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750" w:rsidRDefault="00754750">
      <w:pPr>
        <w:pStyle w:val="ConsPlusNormal"/>
        <w:jc w:val="both"/>
        <w:outlineLvl w:val="0"/>
      </w:pPr>
      <w:bookmarkStart w:id="0" w:name="_GoBack"/>
      <w:bookmarkEnd w:id="0"/>
    </w:p>
    <w:p w:rsidR="00754750" w:rsidRDefault="00754750">
      <w:pPr>
        <w:pStyle w:val="ConsPlusTitle"/>
        <w:jc w:val="center"/>
        <w:outlineLvl w:val="0"/>
      </w:pPr>
      <w:r>
        <w:t>ГУБЕРНАТОР ХАНТЫ-МАНСИЙСКОГО АВТОНОМНОГО ОКРУГА - ЮГРЫ</w:t>
      </w:r>
    </w:p>
    <w:p w:rsidR="00754750" w:rsidRDefault="00754750">
      <w:pPr>
        <w:pStyle w:val="ConsPlusTitle"/>
        <w:jc w:val="center"/>
      </w:pPr>
    </w:p>
    <w:p w:rsidR="00754750" w:rsidRDefault="00754750">
      <w:pPr>
        <w:pStyle w:val="ConsPlusTitle"/>
        <w:jc w:val="center"/>
      </w:pPr>
      <w:r>
        <w:t>РАСПОРЯЖЕНИЕ</w:t>
      </w:r>
    </w:p>
    <w:p w:rsidR="00754750" w:rsidRDefault="00754750">
      <w:pPr>
        <w:pStyle w:val="ConsPlusTitle"/>
        <w:jc w:val="center"/>
      </w:pPr>
      <w:r>
        <w:t>от 29 мая 2014 г. N 297-рг</w:t>
      </w:r>
    </w:p>
    <w:p w:rsidR="00754750" w:rsidRDefault="00754750">
      <w:pPr>
        <w:pStyle w:val="ConsPlusTitle"/>
        <w:jc w:val="center"/>
      </w:pPr>
    </w:p>
    <w:p w:rsidR="00754750" w:rsidRDefault="00754750">
      <w:pPr>
        <w:pStyle w:val="ConsPlusTitle"/>
        <w:jc w:val="center"/>
      </w:pPr>
      <w:r>
        <w:t>О ПЛАНЕ КОМПЛЕКСНЫХ МЕРОПРИЯТИЙ ПО ПРОФИЛАКТИКЕ ТЕРРОРИЗМА</w:t>
      </w:r>
    </w:p>
    <w:p w:rsidR="00754750" w:rsidRDefault="00754750">
      <w:pPr>
        <w:pStyle w:val="ConsPlusTitle"/>
        <w:jc w:val="center"/>
      </w:pPr>
      <w:r>
        <w:t>И РЕАЛИЗАЦИИ В ХАНТЫ-МАНСИЙСКОМ АВТОНОМНОМ ОКРУГЕ - ЮГРЕ</w:t>
      </w:r>
    </w:p>
    <w:p w:rsidR="00754750" w:rsidRDefault="00754750">
      <w:pPr>
        <w:pStyle w:val="ConsPlusTitle"/>
        <w:jc w:val="center"/>
      </w:pPr>
      <w:r>
        <w:t>КОНЦЕПЦИИ ПРОТИВОДЕЙСТВИЯ ТЕРРОРИЗМУ В РОССИЙСКОЙ ФЕДЕРАЦИИ</w:t>
      </w:r>
    </w:p>
    <w:p w:rsidR="00754750" w:rsidRDefault="00754750">
      <w:pPr>
        <w:pStyle w:val="ConsPlusTitle"/>
        <w:jc w:val="center"/>
      </w:pPr>
      <w:r>
        <w:t>НА 2019 - 2020 ГОДЫ</w:t>
      </w:r>
    </w:p>
    <w:p w:rsidR="00754750" w:rsidRDefault="0075475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54750">
        <w:trPr>
          <w:jc w:val="center"/>
        </w:trPr>
        <w:tc>
          <w:tcPr>
            <w:tcW w:w="9294" w:type="dxa"/>
            <w:tcBorders>
              <w:top w:val="nil"/>
              <w:left w:val="single" w:sz="24" w:space="0" w:color="CED3F1"/>
              <w:bottom w:val="nil"/>
              <w:right w:val="single" w:sz="24" w:space="0" w:color="F4F3F8"/>
            </w:tcBorders>
            <w:shd w:val="clear" w:color="auto" w:fill="F4F3F8"/>
          </w:tcPr>
          <w:p w:rsidR="00754750" w:rsidRDefault="00754750">
            <w:pPr>
              <w:pStyle w:val="ConsPlusNormal"/>
              <w:jc w:val="center"/>
            </w:pPr>
            <w:r>
              <w:rPr>
                <w:color w:val="392C69"/>
              </w:rPr>
              <w:t>Список изменяющих документов</w:t>
            </w:r>
          </w:p>
          <w:p w:rsidR="00754750" w:rsidRDefault="00754750">
            <w:pPr>
              <w:pStyle w:val="ConsPlusNormal"/>
              <w:jc w:val="center"/>
            </w:pPr>
            <w:r>
              <w:rPr>
                <w:color w:val="392C69"/>
              </w:rPr>
              <w:t xml:space="preserve">(в ред. распоряжений Губернатора ХМАО - Югры от 16.03.2016 </w:t>
            </w:r>
            <w:hyperlink r:id="rId4" w:history="1">
              <w:r>
                <w:rPr>
                  <w:color w:val="0000FF"/>
                </w:rPr>
                <w:t>N 63-рг</w:t>
              </w:r>
            </w:hyperlink>
            <w:r>
              <w:rPr>
                <w:color w:val="392C69"/>
              </w:rPr>
              <w:t>,</w:t>
            </w:r>
          </w:p>
          <w:p w:rsidR="00754750" w:rsidRDefault="00754750">
            <w:pPr>
              <w:pStyle w:val="ConsPlusNormal"/>
              <w:jc w:val="center"/>
            </w:pPr>
            <w:r>
              <w:rPr>
                <w:color w:val="392C69"/>
              </w:rPr>
              <w:t xml:space="preserve">от 31.03.2017 </w:t>
            </w:r>
            <w:hyperlink r:id="rId5" w:history="1">
              <w:r>
                <w:rPr>
                  <w:color w:val="0000FF"/>
                </w:rPr>
                <w:t>N 76-рг</w:t>
              </w:r>
            </w:hyperlink>
            <w:r>
              <w:rPr>
                <w:color w:val="392C69"/>
              </w:rPr>
              <w:t xml:space="preserve">, от 27.04.2018 </w:t>
            </w:r>
            <w:hyperlink r:id="rId6" w:history="1">
              <w:r>
                <w:rPr>
                  <w:color w:val="0000FF"/>
                </w:rPr>
                <w:t>N 95-рг</w:t>
              </w:r>
            </w:hyperlink>
            <w:r>
              <w:rPr>
                <w:color w:val="392C69"/>
              </w:rPr>
              <w:t xml:space="preserve">, от 04.04.2019 </w:t>
            </w:r>
            <w:hyperlink r:id="rId7" w:history="1">
              <w:r>
                <w:rPr>
                  <w:color w:val="0000FF"/>
                </w:rPr>
                <w:t>N 65-рг</w:t>
              </w:r>
            </w:hyperlink>
            <w:r>
              <w:rPr>
                <w:color w:val="392C69"/>
              </w:rPr>
              <w:t>)</w:t>
            </w:r>
          </w:p>
        </w:tc>
      </w:tr>
    </w:tbl>
    <w:p w:rsidR="00754750" w:rsidRDefault="00754750">
      <w:pPr>
        <w:pStyle w:val="ConsPlusNormal"/>
        <w:jc w:val="both"/>
      </w:pPr>
    </w:p>
    <w:p w:rsidR="00754750" w:rsidRDefault="00754750">
      <w:pPr>
        <w:pStyle w:val="ConsPlusNormal"/>
        <w:ind w:firstLine="540"/>
        <w:jc w:val="both"/>
      </w:pPr>
      <w:r>
        <w:t xml:space="preserve">В соответствии с Федеральным </w:t>
      </w:r>
      <w:hyperlink r:id="rId8" w:history="1">
        <w:r>
          <w:rPr>
            <w:color w:val="0000FF"/>
          </w:rPr>
          <w:t>законом</w:t>
        </w:r>
      </w:hyperlink>
      <w:r>
        <w:t xml:space="preserve"> от 6 марта 2006 года N 35-ФЗ "О противодействии терроризму", </w:t>
      </w:r>
      <w:hyperlink r:id="rId9" w:history="1">
        <w:r>
          <w:rPr>
            <w:color w:val="0000FF"/>
          </w:rPr>
          <w:t>Указом</w:t>
        </w:r>
      </w:hyperlink>
      <w:r>
        <w:t xml:space="preserve"> Президента Российской Федерации от 15 февраля 2006 года N 116 "О мерах по противодействию терроризму", </w:t>
      </w:r>
      <w:hyperlink r:id="rId10" w:history="1">
        <w:r>
          <w:rPr>
            <w:color w:val="0000FF"/>
          </w:rPr>
          <w:t>Концепцией</w:t>
        </w:r>
      </w:hyperlink>
      <w:r>
        <w:t xml:space="preserve"> противодействия терроризму в Российской Федерации, утвержденной Президентом Российской Федерации 5 октября 2009 года:</w:t>
      </w:r>
    </w:p>
    <w:p w:rsidR="00754750" w:rsidRDefault="00754750">
      <w:pPr>
        <w:pStyle w:val="ConsPlusNormal"/>
        <w:spacing w:before="220"/>
        <w:ind w:firstLine="540"/>
        <w:jc w:val="both"/>
      </w:pPr>
      <w:r>
        <w:t xml:space="preserve">1. Утвердить прилагаемый </w:t>
      </w:r>
      <w:hyperlink w:anchor="P47" w:history="1">
        <w:r>
          <w:rPr>
            <w:color w:val="0000FF"/>
          </w:rPr>
          <w:t>План</w:t>
        </w:r>
      </w:hyperlink>
      <w:r>
        <w:t xml:space="preserve"> комплексных мероприятий по профилактике терроризма и реализации в Ханты-Мансийском автономном округе - Югре </w:t>
      </w:r>
      <w:hyperlink r:id="rId11" w:history="1">
        <w:r>
          <w:rPr>
            <w:color w:val="0000FF"/>
          </w:rPr>
          <w:t>Концепции</w:t>
        </w:r>
      </w:hyperlink>
      <w:r>
        <w:t xml:space="preserve"> противодействия терроризму в Российской Федерации на 2019 - 2020 годы (далее - План).</w:t>
      </w:r>
    </w:p>
    <w:p w:rsidR="00754750" w:rsidRDefault="00754750">
      <w:pPr>
        <w:pStyle w:val="ConsPlusNormal"/>
        <w:jc w:val="both"/>
      </w:pPr>
      <w:r>
        <w:t xml:space="preserve">(в ред. распоряжений Губернатора ХМАО - Югры от 16.03.2016 </w:t>
      </w:r>
      <w:hyperlink r:id="rId12" w:history="1">
        <w:r>
          <w:rPr>
            <w:color w:val="0000FF"/>
          </w:rPr>
          <w:t>N 63-рг</w:t>
        </w:r>
      </w:hyperlink>
      <w:r>
        <w:t xml:space="preserve">, от 31.03.2017 </w:t>
      </w:r>
      <w:hyperlink r:id="rId13" w:history="1">
        <w:r>
          <w:rPr>
            <w:color w:val="0000FF"/>
          </w:rPr>
          <w:t>N 76-рг</w:t>
        </w:r>
      </w:hyperlink>
      <w:r>
        <w:t xml:space="preserve">, от 27.04.2018 </w:t>
      </w:r>
      <w:hyperlink r:id="rId14" w:history="1">
        <w:r>
          <w:rPr>
            <w:color w:val="0000FF"/>
          </w:rPr>
          <w:t>N 95-рг</w:t>
        </w:r>
      </w:hyperlink>
      <w:r>
        <w:t xml:space="preserve">, от 04.04.2019 </w:t>
      </w:r>
      <w:hyperlink r:id="rId15" w:history="1">
        <w:r>
          <w:rPr>
            <w:color w:val="0000FF"/>
          </w:rPr>
          <w:t>N 65-рг</w:t>
        </w:r>
      </w:hyperlink>
      <w:r>
        <w:t>)</w:t>
      </w:r>
    </w:p>
    <w:p w:rsidR="00754750" w:rsidRDefault="00754750">
      <w:pPr>
        <w:pStyle w:val="ConsPlusNormal"/>
        <w:spacing w:before="220"/>
        <w:ind w:firstLine="540"/>
        <w:jc w:val="both"/>
      </w:pPr>
      <w:r>
        <w:t xml:space="preserve">2. Финансовое обеспечение расходных обязательств, связанных с реализацией настоящего распоряжения, осуществлять в пределах бюджетных ассигнований, предусмотренных на выполнение мероприятий государственных программ Ханты-Мансийского автономного округа - Югры и основной деятельности исполнителей </w:t>
      </w:r>
      <w:hyperlink w:anchor="P47" w:history="1">
        <w:r>
          <w:rPr>
            <w:color w:val="0000FF"/>
          </w:rPr>
          <w:t>Плана</w:t>
        </w:r>
      </w:hyperlink>
      <w:r>
        <w:t>.</w:t>
      </w:r>
    </w:p>
    <w:p w:rsidR="00754750" w:rsidRDefault="00754750">
      <w:pPr>
        <w:pStyle w:val="ConsPlusNormal"/>
        <w:spacing w:before="220"/>
        <w:ind w:firstLine="540"/>
        <w:jc w:val="both"/>
      </w:pPr>
      <w:r>
        <w:t xml:space="preserve">3. Руководителям исполнительных органов государственной власти Ханты-Мансийского автономного округа - Югры, реализующих в соответствии с настоящим распоряжением мероприятия по профилактике терроризма на территории Ханты-Мансийского автономного округа - Югры, представлять в Аппарат Антитеррористической комиссии Ханты-Мансийского автономного округа - Югры информацию о выполнении </w:t>
      </w:r>
      <w:hyperlink w:anchor="P47" w:history="1">
        <w:r>
          <w:rPr>
            <w:color w:val="0000FF"/>
          </w:rPr>
          <w:t>Плана</w:t>
        </w:r>
      </w:hyperlink>
      <w:r>
        <w:t xml:space="preserve"> до 25 июня и до 15 октября отчетного года.</w:t>
      </w:r>
    </w:p>
    <w:p w:rsidR="00754750" w:rsidRDefault="00754750">
      <w:pPr>
        <w:pStyle w:val="ConsPlusNormal"/>
        <w:jc w:val="both"/>
      </w:pPr>
      <w:r>
        <w:t xml:space="preserve">(в ред. </w:t>
      </w:r>
      <w:hyperlink r:id="rId16" w:history="1">
        <w:r>
          <w:rPr>
            <w:color w:val="0000FF"/>
          </w:rPr>
          <w:t>распоряжения</w:t>
        </w:r>
      </w:hyperlink>
      <w:r>
        <w:t xml:space="preserve"> Губернатора ХМАО - Югры от 31.03.2017 N 76-рг)</w:t>
      </w:r>
    </w:p>
    <w:p w:rsidR="00754750" w:rsidRDefault="00754750">
      <w:pPr>
        <w:pStyle w:val="ConsPlusNormal"/>
        <w:spacing w:before="220"/>
        <w:ind w:firstLine="540"/>
        <w:jc w:val="both"/>
      </w:pPr>
      <w:r>
        <w:t xml:space="preserve">4. Рекомендовать руководителям территориальных органов федеральных органов исполнительной власти, реализующих в соответствии с настоящим распоряжением мероприятия по профилактике терроризма на территории Ханты-Мансийского автономного округа - Югры, представлять в Аппарат Антитеррористической комиссии Ханты-Мансийского автономного округа - Югры информацию о выполнении </w:t>
      </w:r>
      <w:hyperlink w:anchor="P47" w:history="1">
        <w:r>
          <w:rPr>
            <w:color w:val="0000FF"/>
          </w:rPr>
          <w:t>Плана</w:t>
        </w:r>
      </w:hyperlink>
      <w:r>
        <w:t xml:space="preserve"> до 25 июня и до 15 октября отчетного года.</w:t>
      </w:r>
    </w:p>
    <w:p w:rsidR="00754750" w:rsidRDefault="00754750">
      <w:pPr>
        <w:pStyle w:val="ConsPlusNormal"/>
        <w:jc w:val="both"/>
      </w:pPr>
      <w:r>
        <w:t xml:space="preserve">(в ред. </w:t>
      </w:r>
      <w:hyperlink r:id="rId17" w:history="1">
        <w:r>
          <w:rPr>
            <w:color w:val="0000FF"/>
          </w:rPr>
          <w:t>распоряжения</w:t>
        </w:r>
      </w:hyperlink>
      <w:r>
        <w:t xml:space="preserve"> Губернатора ХМАО - Югры от 31.03.2017 N 76-рг)</w:t>
      </w:r>
    </w:p>
    <w:p w:rsidR="00754750" w:rsidRDefault="00754750">
      <w:pPr>
        <w:pStyle w:val="ConsPlusNormal"/>
        <w:spacing w:before="220"/>
        <w:ind w:firstLine="540"/>
        <w:jc w:val="both"/>
      </w:pPr>
      <w:r>
        <w:t>5. Предложить главам городских округов и муниципальных районов Ханты-Мансийского автономного округа - Югры:</w:t>
      </w:r>
    </w:p>
    <w:p w:rsidR="00754750" w:rsidRDefault="00754750">
      <w:pPr>
        <w:pStyle w:val="ConsPlusNormal"/>
        <w:spacing w:before="220"/>
        <w:ind w:firstLine="540"/>
        <w:jc w:val="both"/>
      </w:pPr>
      <w:r>
        <w:t>5.1. Утвердить планы комплексных мероприятий по профилактике терроризма на территории муниципальных образований на 2014 - 2020 годы.</w:t>
      </w:r>
    </w:p>
    <w:p w:rsidR="00754750" w:rsidRDefault="00754750">
      <w:pPr>
        <w:pStyle w:val="ConsPlusNormal"/>
        <w:spacing w:before="220"/>
        <w:ind w:firstLine="540"/>
        <w:jc w:val="both"/>
      </w:pPr>
      <w:r>
        <w:t xml:space="preserve">5.2. Представлять в Аппарат Антитеррористической комиссии Ханты-Мансийского автономного округа - Югры информацию о реализации </w:t>
      </w:r>
      <w:hyperlink w:anchor="P47" w:history="1">
        <w:r>
          <w:rPr>
            <w:color w:val="0000FF"/>
          </w:rPr>
          <w:t>Плана</w:t>
        </w:r>
      </w:hyperlink>
      <w:r>
        <w:t xml:space="preserve"> до 25 июня и до 15 октября отчетного года.</w:t>
      </w:r>
    </w:p>
    <w:p w:rsidR="00754750" w:rsidRDefault="00754750">
      <w:pPr>
        <w:pStyle w:val="ConsPlusNormal"/>
        <w:jc w:val="both"/>
      </w:pPr>
      <w:r>
        <w:lastRenderedPageBreak/>
        <w:t xml:space="preserve">(в ред. </w:t>
      </w:r>
      <w:hyperlink r:id="rId18" w:history="1">
        <w:r>
          <w:rPr>
            <w:color w:val="0000FF"/>
          </w:rPr>
          <w:t>распоряжения</w:t>
        </w:r>
      </w:hyperlink>
      <w:r>
        <w:t xml:space="preserve"> Губернатора ХМАО - Югры от 31.03.2017 N 76-рг)</w:t>
      </w:r>
    </w:p>
    <w:p w:rsidR="00754750" w:rsidRDefault="00754750">
      <w:pPr>
        <w:pStyle w:val="ConsPlusNormal"/>
        <w:spacing w:before="220"/>
        <w:ind w:firstLine="540"/>
        <w:jc w:val="both"/>
      </w:pPr>
      <w:r>
        <w:t>6. Признать утратившими силу распоряжения Губернатора Ханты-Мансийского автономного округа - Югры:</w:t>
      </w:r>
    </w:p>
    <w:p w:rsidR="00754750" w:rsidRDefault="00754750">
      <w:pPr>
        <w:pStyle w:val="ConsPlusNormal"/>
        <w:spacing w:before="220"/>
        <w:ind w:firstLine="540"/>
        <w:jc w:val="both"/>
      </w:pPr>
      <w:r>
        <w:t xml:space="preserve">от 10 мая 2011 года </w:t>
      </w:r>
      <w:hyperlink r:id="rId19" w:history="1">
        <w:r>
          <w:rPr>
            <w:color w:val="0000FF"/>
          </w:rPr>
          <w:t>N 295-рг</w:t>
        </w:r>
      </w:hyperlink>
      <w:r>
        <w:t xml:space="preserve"> "О Плане комплексных мероприятий по профилактике терроризма и реализации на территории Ханты-Мансийского автономного округа - Югры Концепции противодействия терроризму в Российской Федерации";</w:t>
      </w:r>
    </w:p>
    <w:p w:rsidR="00754750" w:rsidRDefault="00754750">
      <w:pPr>
        <w:pStyle w:val="ConsPlusNormal"/>
        <w:spacing w:before="220"/>
        <w:ind w:firstLine="540"/>
        <w:jc w:val="both"/>
      </w:pPr>
      <w:r>
        <w:t xml:space="preserve">от 30 декабря 2011 года </w:t>
      </w:r>
      <w:hyperlink r:id="rId20" w:history="1">
        <w:r>
          <w:rPr>
            <w:color w:val="0000FF"/>
          </w:rPr>
          <w:t>N 861-рг</w:t>
        </w:r>
      </w:hyperlink>
      <w:r>
        <w:t xml:space="preserve"> "О внесении изменений в распоряжение Губернатора Ханты-Мансийского автономного округа - Югры от 10 мая 2011 года N 295-рг "О Плане комплексных мероприятий по профилактике терроризма и реализации на территории Ханты-Мансийского автономного округа - Югры Концепции противодействия терроризму в Российской Федерации";</w:t>
      </w:r>
    </w:p>
    <w:p w:rsidR="00754750" w:rsidRDefault="00754750">
      <w:pPr>
        <w:pStyle w:val="ConsPlusNormal"/>
        <w:spacing w:before="220"/>
        <w:ind w:firstLine="540"/>
        <w:jc w:val="both"/>
      </w:pPr>
      <w:r>
        <w:t xml:space="preserve">от 11 января 2013 года </w:t>
      </w:r>
      <w:hyperlink r:id="rId21" w:history="1">
        <w:r>
          <w:rPr>
            <w:color w:val="0000FF"/>
          </w:rPr>
          <w:t>N 9-рг</w:t>
        </w:r>
      </w:hyperlink>
      <w:r>
        <w:t xml:space="preserve"> "О внесении изменений в распоряжение Губернатора Ханты-Мансийского автономного округа - Югры от 10 мая 2011 года N 295-рг "О Плане комплексных мероприятий по профилактике терроризма и реализации на территории Ханты-Мансийского автономного округа - Югры Концепции противодействия терроризму в Российской Федерации на период 2011 - 2013 годы";</w:t>
      </w:r>
    </w:p>
    <w:p w:rsidR="00754750" w:rsidRDefault="00754750">
      <w:pPr>
        <w:pStyle w:val="ConsPlusNormal"/>
        <w:spacing w:before="220"/>
        <w:ind w:firstLine="540"/>
        <w:jc w:val="both"/>
      </w:pPr>
      <w:r>
        <w:t xml:space="preserve">от 14 марта 2013 года </w:t>
      </w:r>
      <w:hyperlink r:id="rId22" w:history="1">
        <w:r>
          <w:rPr>
            <w:color w:val="0000FF"/>
          </w:rPr>
          <w:t>N 157-рг</w:t>
        </w:r>
      </w:hyperlink>
      <w:r>
        <w:t xml:space="preserve"> "О внесении изменений в распоряжение Губернатора Ханты-Мансийского автономного округа - Югры от 10 мая 2011 года N 295-рг "О Плане комплексных мероприятий по профилактике терроризма и реализации на территории Ханты-Мансийского автономного округа - Югры Концепции противодействия терроризму в Российской Федерации на 2011 - 2013 годы и на период до 2015 года".</w:t>
      </w:r>
    </w:p>
    <w:p w:rsidR="00754750" w:rsidRDefault="00754750">
      <w:pPr>
        <w:pStyle w:val="ConsPlusNormal"/>
        <w:jc w:val="both"/>
      </w:pPr>
    </w:p>
    <w:p w:rsidR="00754750" w:rsidRDefault="00754750">
      <w:pPr>
        <w:pStyle w:val="ConsPlusNormal"/>
        <w:jc w:val="right"/>
      </w:pPr>
      <w:r>
        <w:t>Губернатор</w:t>
      </w:r>
    </w:p>
    <w:p w:rsidR="00754750" w:rsidRDefault="00754750">
      <w:pPr>
        <w:pStyle w:val="ConsPlusNormal"/>
        <w:jc w:val="right"/>
      </w:pPr>
      <w:r>
        <w:t>Ханты-Мансийского</w:t>
      </w:r>
    </w:p>
    <w:p w:rsidR="00754750" w:rsidRDefault="00754750">
      <w:pPr>
        <w:pStyle w:val="ConsPlusNormal"/>
        <w:jc w:val="right"/>
      </w:pPr>
      <w:r>
        <w:t>автономного округа - Югры</w:t>
      </w:r>
    </w:p>
    <w:p w:rsidR="00754750" w:rsidRDefault="00754750">
      <w:pPr>
        <w:pStyle w:val="ConsPlusNormal"/>
        <w:jc w:val="right"/>
      </w:pPr>
      <w:r>
        <w:t>Н.В.КОМАРОВА</w:t>
      </w:r>
    </w:p>
    <w:p w:rsidR="00754750" w:rsidRDefault="00754750">
      <w:pPr>
        <w:pStyle w:val="ConsPlusNormal"/>
        <w:jc w:val="both"/>
      </w:pPr>
    </w:p>
    <w:p w:rsidR="00754750" w:rsidRDefault="00754750">
      <w:pPr>
        <w:pStyle w:val="ConsPlusNormal"/>
        <w:jc w:val="both"/>
      </w:pPr>
    </w:p>
    <w:p w:rsidR="00754750" w:rsidRDefault="00754750">
      <w:pPr>
        <w:pStyle w:val="ConsPlusNormal"/>
        <w:jc w:val="both"/>
      </w:pPr>
    </w:p>
    <w:p w:rsidR="00754750" w:rsidRDefault="00754750">
      <w:pPr>
        <w:pStyle w:val="ConsPlusNormal"/>
        <w:jc w:val="both"/>
      </w:pPr>
    </w:p>
    <w:p w:rsidR="00754750" w:rsidRDefault="00754750">
      <w:pPr>
        <w:pStyle w:val="ConsPlusNormal"/>
        <w:jc w:val="both"/>
      </w:pPr>
    </w:p>
    <w:p w:rsidR="00754750" w:rsidRDefault="00754750">
      <w:pPr>
        <w:rPr>
          <w:rFonts w:ascii="Calibri" w:eastAsia="Times New Roman" w:hAnsi="Calibri" w:cs="Calibri"/>
          <w:szCs w:val="20"/>
          <w:lang w:eastAsia="ru-RU"/>
        </w:rPr>
      </w:pPr>
      <w:r>
        <w:br w:type="page"/>
      </w:r>
    </w:p>
    <w:p w:rsidR="00754750" w:rsidRDefault="00754750">
      <w:pPr>
        <w:pStyle w:val="ConsPlusNormal"/>
        <w:jc w:val="right"/>
        <w:outlineLvl w:val="0"/>
        <w:sectPr w:rsidR="00754750" w:rsidSect="00754750">
          <w:pgSz w:w="11905" w:h="16838"/>
          <w:pgMar w:top="1134" w:right="850" w:bottom="1134" w:left="1701" w:header="0" w:footer="0" w:gutter="0"/>
          <w:cols w:space="720"/>
          <w:docGrid w:linePitch="299"/>
        </w:sectPr>
      </w:pPr>
    </w:p>
    <w:p w:rsidR="00754750" w:rsidRDefault="00754750">
      <w:pPr>
        <w:pStyle w:val="ConsPlusNormal"/>
        <w:jc w:val="right"/>
        <w:outlineLvl w:val="0"/>
      </w:pPr>
      <w:r>
        <w:lastRenderedPageBreak/>
        <w:t>Приложение</w:t>
      </w:r>
    </w:p>
    <w:p w:rsidR="00754750" w:rsidRDefault="00754750">
      <w:pPr>
        <w:pStyle w:val="ConsPlusNormal"/>
        <w:jc w:val="right"/>
      </w:pPr>
      <w:r>
        <w:t>к распоряжению</w:t>
      </w:r>
    </w:p>
    <w:p w:rsidR="00754750" w:rsidRDefault="00754750">
      <w:pPr>
        <w:pStyle w:val="ConsPlusNormal"/>
        <w:jc w:val="right"/>
      </w:pPr>
      <w:r>
        <w:t>Губернатора Ханты-Мансийского</w:t>
      </w:r>
    </w:p>
    <w:p w:rsidR="00754750" w:rsidRDefault="00754750">
      <w:pPr>
        <w:pStyle w:val="ConsPlusNormal"/>
        <w:jc w:val="right"/>
      </w:pPr>
      <w:r>
        <w:t>автономного округа - Югры</w:t>
      </w:r>
    </w:p>
    <w:p w:rsidR="00754750" w:rsidRDefault="00754750">
      <w:pPr>
        <w:pStyle w:val="ConsPlusNormal"/>
        <w:jc w:val="right"/>
      </w:pPr>
      <w:r>
        <w:t>от 29 мая 2014 года N 297-рг</w:t>
      </w:r>
    </w:p>
    <w:p w:rsidR="00754750" w:rsidRDefault="00754750">
      <w:pPr>
        <w:pStyle w:val="ConsPlusNormal"/>
        <w:jc w:val="both"/>
      </w:pPr>
    </w:p>
    <w:p w:rsidR="00754750" w:rsidRDefault="00754750">
      <w:pPr>
        <w:pStyle w:val="ConsPlusTitle"/>
        <w:jc w:val="center"/>
      </w:pPr>
      <w:bookmarkStart w:id="1" w:name="P47"/>
      <w:bookmarkEnd w:id="1"/>
      <w:r>
        <w:t>ПЛАН</w:t>
      </w:r>
    </w:p>
    <w:p w:rsidR="00754750" w:rsidRDefault="00754750">
      <w:pPr>
        <w:pStyle w:val="ConsPlusTitle"/>
        <w:jc w:val="center"/>
      </w:pPr>
      <w:r>
        <w:t>КОМПЛЕКСНЫХ МЕРОПРИЯТИЙ ПО ПРОФИЛАКТИКЕ ТЕРРОРИЗМА</w:t>
      </w:r>
    </w:p>
    <w:p w:rsidR="00754750" w:rsidRDefault="00754750">
      <w:pPr>
        <w:pStyle w:val="ConsPlusTitle"/>
        <w:jc w:val="center"/>
      </w:pPr>
      <w:r>
        <w:t>И РЕАЛИЗАЦИИ В ХАНТЫ-МАНСИЙСКОМ АВТОНОМНОМ ОКРУГЕ - ЮГРЕ</w:t>
      </w:r>
    </w:p>
    <w:p w:rsidR="00754750" w:rsidRDefault="00754750">
      <w:pPr>
        <w:pStyle w:val="ConsPlusTitle"/>
        <w:jc w:val="center"/>
      </w:pPr>
      <w:r>
        <w:t>КОНЦЕПЦИИ ПРОТИВОДЕЙСТВИЯ ТЕРРОРИЗМУ В РОССИЙСКОЙ ФЕДЕРАЦИИ</w:t>
      </w:r>
    </w:p>
    <w:p w:rsidR="00754750" w:rsidRDefault="00754750">
      <w:pPr>
        <w:pStyle w:val="ConsPlusTitle"/>
        <w:jc w:val="center"/>
      </w:pPr>
      <w:r>
        <w:t>НА 2019 - 2020 ГОДЫ (ДАЛЕЕ - ПЛАН)</w:t>
      </w:r>
    </w:p>
    <w:p w:rsidR="00754750" w:rsidRDefault="00754750">
      <w:pPr>
        <w:spacing w:after="1"/>
      </w:pPr>
    </w:p>
    <w:tbl>
      <w:tblPr>
        <w:tblW w:w="1521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25"/>
        <w:gridCol w:w="559"/>
        <w:gridCol w:w="2570"/>
        <w:gridCol w:w="2485"/>
        <w:gridCol w:w="9"/>
        <w:gridCol w:w="1886"/>
        <w:gridCol w:w="13"/>
        <w:gridCol w:w="1515"/>
        <w:gridCol w:w="720"/>
        <w:gridCol w:w="9"/>
        <w:gridCol w:w="1091"/>
        <w:gridCol w:w="9"/>
        <w:gridCol w:w="976"/>
        <w:gridCol w:w="12"/>
        <w:gridCol w:w="948"/>
        <w:gridCol w:w="10"/>
        <w:gridCol w:w="2367"/>
        <w:gridCol w:w="7"/>
      </w:tblGrid>
      <w:tr w:rsidR="00754750" w:rsidTr="00754750">
        <w:trPr>
          <w:gridBefore w:val="1"/>
          <w:gridAfter w:val="10"/>
          <w:wBefore w:w="25" w:type="dxa"/>
          <w:wAfter w:w="5832" w:type="dxa"/>
          <w:jc w:val="center"/>
        </w:trPr>
        <w:tc>
          <w:tcPr>
            <w:tcW w:w="9354" w:type="dxa"/>
            <w:gridSpan w:val="7"/>
            <w:tcBorders>
              <w:top w:val="nil"/>
              <w:left w:val="single" w:sz="24" w:space="0" w:color="CED3F1"/>
              <w:bottom w:val="nil"/>
              <w:right w:val="single" w:sz="24" w:space="0" w:color="F4F3F8"/>
            </w:tcBorders>
            <w:shd w:val="clear" w:color="auto" w:fill="F4F3F8"/>
          </w:tcPr>
          <w:p w:rsidR="00754750" w:rsidRDefault="00754750">
            <w:pPr>
              <w:pStyle w:val="ConsPlusNormal"/>
              <w:jc w:val="center"/>
            </w:pPr>
            <w:r>
              <w:rPr>
                <w:color w:val="392C69"/>
              </w:rPr>
              <w:t>Список изменяющих документов</w:t>
            </w:r>
          </w:p>
          <w:p w:rsidR="00754750" w:rsidRDefault="00754750">
            <w:pPr>
              <w:pStyle w:val="ConsPlusNormal"/>
              <w:jc w:val="center"/>
            </w:pPr>
            <w:r>
              <w:rPr>
                <w:color w:val="392C69"/>
              </w:rPr>
              <w:t xml:space="preserve">(в ред. </w:t>
            </w:r>
            <w:hyperlink r:id="rId23" w:history="1">
              <w:r>
                <w:rPr>
                  <w:color w:val="0000FF"/>
                </w:rPr>
                <w:t>распоряжения</w:t>
              </w:r>
            </w:hyperlink>
            <w:r>
              <w:rPr>
                <w:color w:val="392C69"/>
              </w:rPr>
              <w:t xml:space="preserve"> Губернатора ХМАО - Югры от 04.04.2019 N 65-рг)</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val="restart"/>
          </w:tcPr>
          <w:p w:rsidR="00754750" w:rsidRDefault="00754750">
            <w:pPr>
              <w:pStyle w:val="ConsPlusNormal"/>
              <w:jc w:val="center"/>
            </w:pPr>
            <w:r>
              <w:t>N п/п</w:t>
            </w:r>
          </w:p>
        </w:tc>
        <w:tc>
          <w:tcPr>
            <w:tcW w:w="2793" w:type="dxa"/>
            <w:vMerge w:val="restart"/>
          </w:tcPr>
          <w:p w:rsidR="00754750" w:rsidRDefault="00754750">
            <w:pPr>
              <w:pStyle w:val="ConsPlusNormal"/>
              <w:jc w:val="center"/>
            </w:pPr>
            <w:r>
              <w:t>Мероприятия плана</w:t>
            </w:r>
          </w:p>
        </w:tc>
        <w:tc>
          <w:tcPr>
            <w:tcW w:w="2749" w:type="dxa"/>
            <w:vMerge w:val="restart"/>
          </w:tcPr>
          <w:p w:rsidR="00754750" w:rsidRDefault="00754750">
            <w:pPr>
              <w:pStyle w:val="ConsPlusNormal"/>
              <w:jc w:val="center"/>
            </w:pPr>
            <w:r>
              <w:t>Исполнитель</w:t>
            </w:r>
          </w:p>
        </w:tc>
        <w:tc>
          <w:tcPr>
            <w:tcW w:w="1969" w:type="dxa"/>
            <w:gridSpan w:val="2"/>
            <w:vMerge w:val="restart"/>
          </w:tcPr>
          <w:p w:rsidR="00754750" w:rsidRDefault="00754750">
            <w:pPr>
              <w:pStyle w:val="ConsPlusNormal"/>
              <w:jc w:val="center"/>
            </w:pPr>
            <w:r>
              <w:t>Источники финансирования</w:t>
            </w:r>
          </w:p>
        </w:tc>
        <w:tc>
          <w:tcPr>
            <w:tcW w:w="1986" w:type="dxa"/>
            <w:gridSpan w:val="3"/>
            <w:vMerge w:val="restart"/>
          </w:tcPr>
          <w:p w:rsidR="00754750" w:rsidRDefault="00754750">
            <w:pPr>
              <w:pStyle w:val="ConsPlusNormal"/>
              <w:jc w:val="center"/>
            </w:pPr>
            <w:r>
              <w:t>Срок исполнения</w:t>
            </w:r>
          </w:p>
        </w:tc>
        <w:tc>
          <w:tcPr>
            <w:tcW w:w="2976" w:type="dxa"/>
            <w:gridSpan w:val="6"/>
          </w:tcPr>
          <w:p w:rsidR="00754750" w:rsidRDefault="00754750">
            <w:pPr>
              <w:pStyle w:val="ConsPlusNormal"/>
              <w:jc w:val="center"/>
            </w:pPr>
            <w:r>
              <w:t>Финансовые затраты на реализацию (тыс. рублей)</w:t>
            </w:r>
          </w:p>
        </w:tc>
        <w:tc>
          <w:tcPr>
            <w:tcW w:w="2125" w:type="dxa"/>
            <w:gridSpan w:val="2"/>
            <w:vMerge w:val="restart"/>
          </w:tcPr>
          <w:p w:rsidR="00754750" w:rsidRDefault="00754750">
            <w:pPr>
              <w:pStyle w:val="ConsPlusNormal"/>
              <w:jc w:val="center"/>
            </w:pPr>
            <w:r>
              <w:t>Ожидаемые результаты</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vMerge/>
          </w:tcPr>
          <w:p w:rsidR="00754750" w:rsidRDefault="00754750"/>
        </w:tc>
        <w:tc>
          <w:tcPr>
            <w:tcW w:w="1986" w:type="dxa"/>
            <w:gridSpan w:val="3"/>
            <w:vMerge/>
          </w:tcPr>
          <w:p w:rsidR="00754750" w:rsidRDefault="00754750"/>
        </w:tc>
        <w:tc>
          <w:tcPr>
            <w:tcW w:w="1144" w:type="dxa"/>
            <w:gridSpan w:val="2"/>
            <w:vMerge w:val="restart"/>
          </w:tcPr>
          <w:p w:rsidR="00754750" w:rsidRDefault="00754750">
            <w:pPr>
              <w:pStyle w:val="ConsPlusNormal"/>
              <w:jc w:val="center"/>
            </w:pPr>
            <w:r>
              <w:t>Всего</w:t>
            </w:r>
          </w:p>
        </w:tc>
        <w:tc>
          <w:tcPr>
            <w:tcW w:w="1832" w:type="dxa"/>
            <w:gridSpan w:val="4"/>
          </w:tcPr>
          <w:p w:rsidR="00754750" w:rsidRDefault="00754750">
            <w:pPr>
              <w:pStyle w:val="ConsPlusNormal"/>
              <w:jc w:val="center"/>
            </w:pPr>
            <w:r>
              <w:t>в том числе по годам</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vMerge/>
          </w:tcPr>
          <w:p w:rsidR="00754750" w:rsidRDefault="00754750"/>
        </w:tc>
        <w:tc>
          <w:tcPr>
            <w:tcW w:w="1986" w:type="dxa"/>
            <w:gridSpan w:val="3"/>
            <w:vMerge/>
          </w:tcPr>
          <w:p w:rsidR="00754750" w:rsidRDefault="00754750"/>
        </w:tc>
        <w:tc>
          <w:tcPr>
            <w:tcW w:w="1144" w:type="dxa"/>
            <w:gridSpan w:val="2"/>
            <w:vMerge/>
          </w:tcPr>
          <w:p w:rsidR="00754750" w:rsidRDefault="00754750"/>
        </w:tc>
        <w:tc>
          <w:tcPr>
            <w:tcW w:w="1024" w:type="dxa"/>
            <w:gridSpan w:val="2"/>
          </w:tcPr>
          <w:p w:rsidR="00754750" w:rsidRDefault="00754750">
            <w:pPr>
              <w:pStyle w:val="ConsPlusNormal"/>
              <w:jc w:val="center"/>
            </w:pPr>
            <w:r>
              <w:t>2019 год</w:t>
            </w:r>
          </w:p>
        </w:tc>
        <w:tc>
          <w:tcPr>
            <w:tcW w:w="808" w:type="dxa"/>
            <w:gridSpan w:val="2"/>
          </w:tcPr>
          <w:p w:rsidR="00754750" w:rsidRDefault="00754750">
            <w:pPr>
              <w:pStyle w:val="ConsPlusNormal"/>
              <w:jc w:val="center"/>
            </w:pPr>
            <w:r>
              <w:t>2020 год</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1</w:t>
            </w:r>
          </w:p>
        </w:tc>
        <w:tc>
          <w:tcPr>
            <w:tcW w:w="2793" w:type="dxa"/>
          </w:tcPr>
          <w:p w:rsidR="00754750" w:rsidRDefault="00754750">
            <w:pPr>
              <w:pStyle w:val="ConsPlusNormal"/>
              <w:jc w:val="center"/>
            </w:pPr>
            <w:r>
              <w:t>2</w:t>
            </w:r>
          </w:p>
        </w:tc>
        <w:tc>
          <w:tcPr>
            <w:tcW w:w="2749" w:type="dxa"/>
          </w:tcPr>
          <w:p w:rsidR="00754750" w:rsidRDefault="00754750">
            <w:pPr>
              <w:pStyle w:val="ConsPlusNormal"/>
              <w:jc w:val="center"/>
            </w:pPr>
            <w:r>
              <w:t>3</w:t>
            </w:r>
          </w:p>
        </w:tc>
        <w:tc>
          <w:tcPr>
            <w:tcW w:w="1969" w:type="dxa"/>
            <w:gridSpan w:val="2"/>
          </w:tcPr>
          <w:p w:rsidR="00754750" w:rsidRDefault="00754750">
            <w:pPr>
              <w:pStyle w:val="ConsPlusNormal"/>
              <w:jc w:val="center"/>
            </w:pPr>
            <w:r>
              <w:t>4</w:t>
            </w:r>
          </w:p>
        </w:tc>
        <w:tc>
          <w:tcPr>
            <w:tcW w:w="1986" w:type="dxa"/>
            <w:gridSpan w:val="3"/>
          </w:tcPr>
          <w:p w:rsidR="00754750" w:rsidRDefault="00754750">
            <w:pPr>
              <w:pStyle w:val="ConsPlusNormal"/>
              <w:jc w:val="center"/>
            </w:pPr>
            <w:r>
              <w:t>5</w:t>
            </w:r>
          </w:p>
        </w:tc>
        <w:tc>
          <w:tcPr>
            <w:tcW w:w="1144" w:type="dxa"/>
            <w:gridSpan w:val="2"/>
          </w:tcPr>
          <w:p w:rsidR="00754750" w:rsidRDefault="00754750">
            <w:pPr>
              <w:pStyle w:val="ConsPlusNormal"/>
              <w:jc w:val="center"/>
            </w:pPr>
            <w:r>
              <w:t>6</w:t>
            </w:r>
          </w:p>
        </w:tc>
        <w:tc>
          <w:tcPr>
            <w:tcW w:w="1024" w:type="dxa"/>
            <w:gridSpan w:val="2"/>
          </w:tcPr>
          <w:p w:rsidR="00754750" w:rsidRDefault="00754750">
            <w:pPr>
              <w:pStyle w:val="ConsPlusNormal"/>
              <w:jc w:val="center"/>
            </w:pPr>
            <w:r>
              <w:t>7</w:t>
            </w:r>
          </w:p>
        </w:tc>
        <w:tc>
          <w:tcPr>
            <w:tcW w:w="808" w:type="dxa"/>
            <w:gridSpan w:val="2"/>
          </w:tcPr>
          <w:p w:rsidR="00754750" w:rsidRDefault="00754750">
            <w:pPr>
              <w:pStyle w:val="ConsPlusNormal"/>
              <w:jc w:val="center"/>
            </w:pPr>
            <w:r>
              <w:t>8</w:t>
            </w:r>
          </w:p>
        </w:tc>
        <w:tc>
          <w:tcPr>
            <w:tcW w:w="2125" w:type="dxa"/>
            <w:gridSpan w:val="2"/>
          </w:tcPr>
          <w:p w:rsidR="00754750" w:rsidRDefault="00754750">
            <w:pPr>
              <w:pStyle w:val="ConsPlusNormal"/>
              <w:jc w:val="center"/>
            </w:pPr>
            <w:r>
              <w:t>9</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t>1. Совершенствование нормативно-правовой базы и организационно-методического обеспечения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1.1.</w:t>
            </w:r>
          </w:p>
        </w:tc>
        <w:tc>
          <w:tcPr>
            <w:tcW w:w="2793" w:type="dxa"/>
          </w:tcPr>
          <w:p w:rsidR="00754750" w:rsidRDefault="00754750">
            <w:pPr>
              <w:pStyle w:val="ConsPlusNormal"/>
              <w:jc w:val="both"/>
            </w:pPr>
            <w:r>
              <w:t xml:space="preserve">Подготовка распоряжения Губернатора Ханты-Мансийского автономного округа - Югры (далее - автономный округ) об организации дежурства и </w:t>
            </w:r>
            <w:r>
              <w:lastRenderedPageBreak/>
              <w:t>обеспечения комплексной безопасности в период проведения мероприятий, посвященных государственным праздникам Российской Федерации</w:t>
            </w:r>
          </w:p>
        </w:tc>
        <w:tc>
          <w:tcPr>
            <w:tcW w:w="2749" w:type="dxa"/>
          </w:tcPr>
          <w:p w:rsidR="00754750" w:rsidRDefault="00754750">
            <w:pPr>
              <w:pStyle w:val="ConsPlusNormal"/>
              <w:jc w:val="center"/>
            </w:pPr>
            <w:r>
              <w:lastRenderedPageBreak/>
              <w:t>Аппарат Антитеррористической комиссии автономного округа</w:t>
            </w:r>
          </w:p>
          <w:p w:rsidR="00754750" w:rsidRDefault="00754750">
            <w:pPr>
              <w:pStyle w:val="ConsPlusNormal"/>
              <w:jc w:val="center"/>
            </w:pPr>
            <w:r>
              <w:t>(далее - Аппарат АТК, АТК)</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30 апреля, до 5 июня,</w:t>
            </w:r>
          </w:p>
          <w:p w:rsidR="00754750" w:rsidRDefault="00754750">
            <w:pPr>
              <w:pStyle w:val="ConsPlusNormal"/>
              <w:jc w:val="center"/>
            </w:pPr>
            <w:r>
              <w:t>до 31 октября, до 30 декабря 2019 года,</w:t>
            </w:r>
          </w:p>
          <w:p w:rsidR="00754750" w:rsidRDefault="00754750">
            <w:pPr>
              <w:pStyle w:val="ConsPlusNormal"/>
              <w:jc w:val="center"/>
            </w:pPr>
            <w:r>
              <w:t>до 30 апреля, до 5 июня,</w:t>
            </w:r>
          </w:p>
          <w:p w:rsidR="00754750" w:rsidRDefault="00754750">
            <w:pPr>
              <w:pStyle w:val="ConsPlusNormal"/>
              <w:jc w:val="center"/>
            </w:pPr>
            <w:r>
              <w:t>до 31 октября, до 30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совершенствование нормативной правовой базы автономного округа, регулирующей вопросы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1.2.</w:t>
            </w:r>
          </w:p>
        </w:tc>
        <w:tc>
          <w:tcPr>
            <w:tcW w:w="2793" w:type="dxa"/>
          </w:tcPr>
          <w:p w:rsidR="00754750" w:rsidRDefault="00754750">
            <w:pPr>
              <w:pStyle w:val="ConsPlusNormal"/>
              <w:jc w:val="both"/>
            </w:pPr>
            <w:r>
              <w:t>Корректировка в соответствии с предложениями субъектов топливно-энергетического комплекса (далее - ТЭК) перечня объектов топливно-энергетического комплекса, расположенных в автономном округе, подлежащих категорированию, утвержденного распоряжением Губернатора автономного округа от 5 декабря 2011 года N 771-рг</w:t>
            </w:r>
          </w:p>
        </w:tc>
        <w:tc>
          <w:tcPr>
            <w:tcW w:w="2749" w:type="dxa"/>
          </w:tcPr>
          <w:p w:rsidR="00754750" w:rsidRDefault="00754750">
            <w:pPr>
              <w:pStyle w:val="ConsPlusNormal"/>
              <w:jc w:val="center"/>
            </w:pPr>
            <w:r>
              <w:t xml:space="preserve">Департамент недропользования и природных ресурсов автономного округа (далее - </w:t>
            </w:r>
            <w:proofErr w:type="spellStart"/>
            <w:r>
              <w:t>Депнедра</w:t>
            </w:r>
            <w:proofErr w:type="spellEnd"/>
            <w:r>
              <w:t xml:space="preserve"> и природных ресурсов Югры), Департамент жилищно-коммунального комплекса и энергетики автономного округа (далее - </w:t>
            </w:r>
            <w:proofErr w:type="spellStart"/>
            <w:r>
              <w:t>ДепЖКК</w:t>
            </w:r>
            <w:proofErr w:type="spellEnd"/>
            <w:r>
              <w:t xml:space="preserve"> и энергетики Югры), Аппарат АТК</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совершенствование нормативной правовой базы автономного округа, регулирующей вопросы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1.3.</w:t>
            </w:r>
          </w:p>
        </w:tc>
        <w:tc>
          <w:tcPr>
            <w:tcW w:w="2793" w:type="dxa"/>
          </w:tcPr>
          <w:p w:rsidR="00754750" w:rsidRDefault="00754750">
            <w:pPr>
              <w:pStyle w:val="ConsPlusNormal"/>
              <w:jc w:val="both"/>
            </w:pPr>
            <w:r>
              <w:t xml:space="preserve">Корректировка (разработка) планов действий исполнительных органов </w:t>
            </w:r>
            <w:r>
              <w:lastRenderedPageBreak/>
              <w:t>государственной власти автономного округа при установлении уровней террористической опасности в автономном округе</w:t>
            </w:r>
          </w:p>
        </w:tc>
        <w:tc>
          <w:tcPr>
            <w:tcW w:w="2749" w:type="dxa"/>
          </w:tcPr>
          <w:p w:rsidR="00754750" w:rsidRDefault="00754750">
            <w:pPr>
              <w:pStyle w:val="ConsPlusNormal"/>
              <w:jc w:val="center"/>
            </w:pPr>
            <w:r>
              <w:lastRenderedPageBreak/>
              <w:t xml:space="preserve">Департамент внутренней политики автономного округа (далее - </w:t>
            </w:r>
            <w:proofErr w:type="spellStart"/>
            <w:r>
              <w:t>Депполитики</w:t>
            </w:r>
            <w:proofErr w:type="spellEnd"/>
            <w:r>
              <w:t xml:space="preserve"> </w:t>
            </w:r>
            <w:r>
              <w:lastRenderedPageBreak/>
              <w:t xml:space="preserve">Югры), Департамент общественных и внешних связей автономного округа (далее - Департамент общественных и внешних связей Югры), Департамент гражданской защиты населения автономного округа (далее - Департамент гражданской защиты населения Югры), Департамент дорожного хозяйства и транспорта автономного округа (далее - </w:t>
            </w:r>
            <w:proofErr w:type="spellStart"/>
            <w:r>
              <w:t>Депдорхоз</w:t>
            </w:r>
            <w:proofErr w:type="spellEnd"/>
            <w:r>
              <w:t xml:space="preserve"> и транспорта Югры), </w:t>
            </w:r>
            <w:proofErr w:type="spellStart"/>
            <w:r>
              <w:t>Депнедра</w:t>
            </w:r>
            <w:proofErr w:type="spellEnd"/>
            <w:r>
              <w:t xml:space="preserve"> и природных ресурсов Югры, Департамент социального развития автономного округа (далее - </w:t>
            </w:r>
            <w:proofErr w:type="spellStart"/>
            <w:r>
              <w:t>Депсоцразвития</w:t>
            </w:r>
            <w:proofErr w:type="spellEnd"/>
            <w:r>
              <w:t xml:space="preserve"> Югры), Департамент образования и молодежной политики автономного округа (далее - </w:t>
            </w:r>
            <w:proofErr w:type="spellStart"/>
            <w:r>
              <w:t>Депобразования</w:t>
            </w:r>
            <w:proofErr w:type="spellEnd"/>
            <w:r>
              <w:t xml:space="preserve"> и молодежи Югры), Департамент культуры </w:t>
            </w:r>
            <w:r>
              <w:lastRenderedPageBreak/>
              <w:t xml:space="preserve">автономного округа (далее - </w:t>
            </w:r>
            <w:proofErr w:type="spellStart"/>
            <w:r>
              <w:t>Депкультуры</w:t>
            </w:r>
            <w:proofErr w:type="spellEnd"/>
            <w:r>
              <w:t xml:space="preserve"> Югры), Департамент физической культуры и спорта автономного округа (далее - </w:t>
            </w:r>
            <w:proofErr w:type="spellStart"/>
            <w:r>
              <w:t>Депспорт</w:t>
            </w:r>
            <w:proofErr w:type="spellEnd"/>
            <w:r>
              <w:t xml:space="preserve"> Югры), Департамент здравоохранения автономного округа (далее - Депздрав Югры),</w:t>
            </w:r>
          </w:p>
          <w:p w:rsidR="00754750" w:rsidRDefault="00754750">
            <w:pPr>
              <w:pStyle w:val="ConsPlusNormal"/>
              <w:jc w:val="center"/>
            </w:pPr>
            <w:r>
              <w:t xml:space="preserve">Департамент промышленности автономного округа (далее - </w:t>
            </w:r>
            <w:proofErr w:type="spellStart"/>
            <w:r>
              <w:t>Деппромышленности</w:t>
            </w:r>
            <w:proofErr w:type="spellEnd"/>
            <w:r>
              <w:t xml:space="preserve"> Югры)</w:t>
            </w:r>
          </w:p>
        </w:tc>
        <w:tc>
          <w:tcPr>
            <w:tcW w:w="1969" w:type="dxa"/>
            <w:gridSpan w:val="2"/>
          </w:tcPr>
          <w:p w:rsidR="00754750" w:rsidRDefault="00754750">
            <w:pPr>
              <w:pStyle w:val="ConsPlusNormal"/>
              <w:jc w:val="center"/>
            </w:pPr>
            <w:r>
              <w:lastRenderedPageBreak/>
              <w:t xml:space="preserve">средства, предусмотренные на финансирование </w:t>
            </w:r>
            <w:r>
              <w:lastRenderedPageBreak/>
              <w:t>основной деятельности исполнителя</w:t>
            </w:r>
          </w:p>
        </w:tc>
        <w:tc>
          <w:tcPr>
            <w:tcW w:w="1986" w:type="dxa"/>
            <w:gridSpan w:val="3"/>
          </w:tcPr>
          <w:p w:rsidR="00754750" w:rsidRDefault="00754750">
            <w:pPr>
              <w:pStyle w:val="ConsPlusNormal"/>
              <w:jc w:val="center"/>
            </w:pPr>
            <w:r>
              <w:lastRenderedPageBreak/>
              <w:t>до 25 декабря 2019 года,</w:t>
            </w:r>
          </w:p>
          <w:p w:rsidR="00754750" w:rsidRDefault="00754750">
            <w:pPr>
              <w:pStyle w:val="ConsPlusNormal"/>
              <w:jc w:val="center"/>
            </w:pPr>
            <w:r>
              <w:t>до 25 декабря 2020 года</w:t>
            </w:r>
          </w:p>
          <w:p w:rsidR="00754750" w:rsidRDefault="00754750">
            <w:pPr>
              <w:pStyle w:val="ConsPlusNormal"/>
              <w:jc w:val="center"/>
            </w:pPr>
            <w:r>
              <w:lastRenderedPageBreak/>
              <w:t>(по результатам проведения антитеррористических учений (тренировок) или получения дополнительных указаний)</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совершенствование нормативной правовой базы автономного округа, регулирующей </w:t>
            </w:r>
            <w:r>
              <w:lastRenderedPageBreak/>
              <w:t>вопросы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1.4.</w:t>
            </w:r>
          </w:p>
        </w:tc>
        <w:tc>
          <w:tcPr>
            <w:tcW w:w="2793" w:type="dxa"/>
          </w:tcPr>
          <w:p w:rsidR="00754750" w:rsidRDefault="00754750">
            <w:pPr>
              <w:pStyle w:val="ConsPlusNormal"/>
              <w:jc w:val="both"/>
            </w:pPr>
            <w:r>
              <w:t>Корректировка планов действий органов местного самоуправления муниципальных образований автономного округа при установлении уровней террористической опасности (отдельных участков территории, объектов) в муниципальных образованиях</w:t>
            </w:r>
          </w:p>
        </w:tc>
        <w:tc>
          <w:tcPr>
            <w:tcW w:w="2749" w:type="dxa"/>
          </w:tcPr>
          <w:p w:rsidR="00754750" w:rsidRDefault="00754750">
            <w:pPr>
              <w:pStyle w:val="ConsPlusNormal"/>
              <w:jc w:val="center"/>
            </w:pPr>
            <w:r>
              <w:t>органы местного самоуправления городских округов и муниципальных районов автономного округа (по согласованию), оперативные группы в муниципальных образованиях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25 декабря 2019 года,</w:t>
            </w:r>
          </w:p>
          <w:p w:rsidR="00754750" w:rsidRDefault="00754750">
            <w:pPr>
              <w:pStyle w:val="ConsPlusNormal"/>
              <w:jc w:val="center"/>
            </w:pPr>
            <w:r>
              <w:t>до 25 декабря 2020 года</w:t>
            </w:r>
          </w:p>
          <w:p w:rsidR="00754750" w:rsidRDefault="00754750">
            <w:pPr>
              <w:pStyle w:val="ConsPlusNormal"/>
              <w:jc w:val="center"/>
            </w:pPr>
            <w:r>
              <w:t>(по результатам проведения антитеррористических учений (тренировок) или получения дополнительных указаний)</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совершенствование нормативной правовой базы автономного округа, регулирующей вопросы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1.5.</w:t>
            </w:r>
          </w:p>
        </w:tc>
        <w:tc>
          <w:tcPr>
            <w:tcW w:w="2793" w:type="dxa"/>
          </w:tcPr>
          <w:p w:rsidR="00754750" w:rsidRDefault="00754750">
            <w:pPr>
              <w:pStyle w:val="ConsPlusNormal"/>
              <w:jc w:val="both"/>
            </w:pPr>
            <w:r>
              <w:t>Корректировка Плана</w:t>
            </w:r>
          </w:p>
        </w:tc>
        <w:tc>
          <w:tcPr>
            <w:tcW w:w="2749" w:type="dxa"/>
          </w:tcPr>
          <w:p w:rsidR="00754750" w:rsidRDefault="00754750">
            <w:pPr>
              <w:pStyle w:val="ConsPlusNormal"/>
              <w:jc w:val="center"/>
            </w:pPr>
            <w:r>
              <w:t xml:space="preserve">исполнительные органы </w:t>
            </w:r>
            <w:r>
              <w:lastRenderedPageBreak/>
              <w:t>государственной власти автономного округа, территориальные органы федеральных органов исполнительной власти (по согласованию)</w:t>
            </w:r>
          </w:p>
        </w:tc>
        <w:tc>
          <w:tcPr>
            <w:tcW w:w="1969" w:type="dxa"/>
            <w:gridSpan w:val="2"/>
          </w:tcPr>
          <w:p w:rsidR="00754750" w:rsidRDefault="00754750">
            <w:pPr>
              <w:pStyle w:val="ConsPlusNormal"/>
              <w:jc w:val="center"/>
            </w:pPr>
            <w:r>
              <w:lastRenderedPageBreak/>
              <w:t xml:space="preserve">средства, </w:t>
            </w:r>
            <w:r>
              <w:lastRenderedPageBreak/>
              <w:t>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lastRenderedPageBreak/>
              <w:t xml:space="preserve">до 30 апреля 2020 </w:t>
            </w:r>
            <w:r>
              <w:lastRenderedPageBreak/>
              <w:t>года</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совершенствование </w:t>
            </w:r>
            <w:r>
              <w:lastRenderedPageBreak/>
              <w:t>нормативной правовой базы автономного округа, регулирующей вопросы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lastRenderedPageBreak/>
              <w:t>2. Проведение заседаний коллегиальных совещательных органов по профилактике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2.1.</w:t>
            </w:r>
          </w:p>
        </w:tc>
        <w:tc>
          <w:tcPr>
            <w:tcW w:w="2793" w:type="dxa"/>
          </w:tcPr>
          <w:p w:rsidR="00754750" w:rsidRDefault="00754750">
            <w:pPr>
              <w:pStyle w:val="ConsPlusNormal"/>
              <w:jc w:val="both"/>
            </w:pPr>
            <w:r>
              <w:t>Подготовка и проведение заседаний АТК, в том числе совместных с Оперативным штабом (далее - ОШ) в автономном округе</w:t>
            </w:r>
          </w:p>
        </w:tc>
        <w:tc>
          <w:tcPr>
            <w:tcW w:w="2749" w:type="dxa"/>
          </w:tcPr>
          <w:p w:rsidR="00754750" w:rsidRDefault="00754750">
            <w:pPr>
              <w:pStyle w:val="ConsPlusNormal"/>
              <w:jc w:val="center"/>
            </w:pPr>
            <w:r>
              <w:t>Аппарат АТК, Служба по автономному округу Регионального Управления Федеральной службы безопасности Российской Федерации по Тюменской области (далее - Служба</w:t>
            </w:r>
          </w:p>
          <w:p w:rsidR="00754750" w:rsidRDefault="00754750">
            <w:pPr>
              <w:pStyle w:val="ConsPlusNormal"/>
              <w:jc w:val="center"/>
            </w:pPr>
            <w:r>
              <w:t>по автономному округу РУ ФСБ)</w:t>
            </w:r>
          </w:p>
          <w:p w:rsidR="00754750" w:rsidRDefault="00754750">
            <w:pPr>
              <w:pStyle w:val="ConsPlusNormal"/>
              <w:jc w:val="center"/>
            </w:pPr>
            <w:r>
              <w:t>(по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30 июня,</w:t>
            </w:r>
          </w:p>
          <w:p w:rsidR="00754750" w:rsidRDefault="00754750">
            <w:pPr>
              <w:pStyle w:val="ConsPlusNormal"/>
              <w:jc w:val="center"/>
            </w:pPr>
            <w:r>
              <w:t>до 30 сентября, до 31 декабря 2019 года,</w:t>
            </w:r>
          </w:p>
          <w:p w:rsidR="00754750" w:rsidRDefault="00754750">
            <w:pPr>
              <w:pStyle w:val="ConsPlusNormal"/>
              <w:jc w:val="center"/>
            </w:pPr>
            <w:r>
              <w:t>до 31 марта, до 30 июня,</w:t>
            </w:r>
          </w:p>
          <w:p w:rsidR="00754750" w:rsidRDefault="00754750">
            <w:pPr>
              <w:pStyle w:val="ConsPlusNormal"/>
              <w:jc w:val="center"/>
            </w:pPr>
            <w:r>
              <w:t>до 30 сентября, 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val="restart"/>
          </w:tcPr>
          <w:p w:rsidR="00754750" w:rsidRDefault="00754750">
            <w:pPr>
              <w:pStyle w:val="ConsPlusNormal"/>
            </w:pPr>
            <w:r>
              <w:t xml:space="preserve">организация взаимодействия с территориальными органами федеральных органов исполнительной власти и ОШ, исполнительными органами государственной власти автономного округа, органами местного самоуправления муниципальных образований автономного округа, предприятиями, учреждениями, организациями и общественными объединениями при проведении единой </w:t>
            </w:r>
            <w:r>
              <w:lastRenderedPageBreak/>
              <w:t>государственной политики в сфере противодействия терроризму в автономном округе, а также при принятии согласованных мер реагирования на кризисные ситуации</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2.2.</w:t>
            </w:r>
          </w:p>
        </w:tc>
        <w:tc>
          <w:tcPr>
            <w:tcW w:w="2793" w:type="dxa"/>
          </w:tcPr>
          <w:p w:rsidR="00754750" w:rsidRDefault="00754750">
            <w:pPr>
              <w:pStyle w:val="ConsPlusNormal"/>
              <w:jc w:val="both"/>
            </w:pPr>
            <w:r>
              <w:t xml:space="preserve">Подготовка и проведение совместных совещаний с председателями АТК муниципальных образований автономного округа и руководителями оперативных групп (далее - ОГ) в муниципальных образованиях </w:t>
            </w:r>
            <w:r>
              <w:lastRenderedPageBreak/>
              <w:t>автономного округа (в режиме видеоконференции)</w:t>
            </w:r>
          </w:p>
        </w:tc>
        <w:tc>
          <w:tcPr>
            <w:tcW w:w="2749" w:type="dxa"/>
          </w:tcPr>
          <w:p w:rsidR="00754750" w:rsidRDefault="00754750">
            <w:pPr>
              <w:pStyle w:val="ConsPlusNormal"/>
              <w:jc w:val="center"/>
            </w:pPr>
            <w:r>
              <w:lastRenderedPageBreak/>
              <w:t>Аппарат АТК, Служба по автономному округу РУ ФСБ (по согласованию), аппараты АТК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1 мая и до 25 декабря</w:t>
            </w:r>
          </w:p>
          <w:p w:rsidR="00754750" w:rsidRDefault="00754750">
            <w:pPr>
              <w:pStyle w:val="ConsPlusNormal"/>
              <w:jc w:val="center"/>
            </w:pPr>
            <w:r>
              <w:t>2019 года,</w:t>
            </w:r>
          </w:p>
          <w:p w:rsidR="00754750" w:rsidRDefault="00754750">
            <w:pPr>
              <w:pStyle w:val="ConsPlusNormal"/>
              <w:jc w:val="center"/>
            </w:pPr>
            <w:r>
              <w:t>до 1 мая и до 25 декабря</w:t>
            </w:r>
          </w:p>
          <w:p w:rsidR="00754750" w:rsidRDefault="00754750">
            <w:pPr>
              <w:pStyle w:val="ConsPlusNormal"/>
              <w:jc w:val="center"/>
            </w:pPr>
            <w:r>
              <w:t>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2.3.</w:t>
            </w:r>
          </w:p>
        </w:tc>
        <w:tc>
          <w:tcPr>
            <w:tcW w:w="2793" w:type="dxa"/>
          </w:tcPr>
          <w:p w:rsidR="00754750" w:rsidRDefault="00754750">
            <w:pPr>
              <w:pStyle w:val="ConsPlusNormal"/>
              <w:jc w:val="both"/>
            </w:pPr>
            <w:r>
              <w:t>Подготовка и проведение заседаний постоянно действующих рабочих групп (далее - ПДРГ АТК), обеспечение условий их функционирования</w:t>
            </w:r>
          </w:p>
        </w:tc>
        <w:tc>
          <w:tcPr>
            <w:tcW w:w="2749" w:type="dxa"/>
          </w:tcPr>
          <w:p w:rsidR="00754750" w:rsidRDefault="00754750">
            <w:pPr>
              <w:pStyle w:val="ConsPlusNormal"/>
              <w:jc w:val="center"/>
            </w:pPr>
            <w:r>
              <w:t>руководители ПДРГ АТК, заинтересованные исполнительные органы государственной власти автономного округа, территориальные органы федеральных органов исполнительной власти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30 июня,</w:t>
            </w:r>
          </w:p>
          <w:p w:rsidR="00754750" w:rsidRDefault="00754750">
            <w:pPr>
              <w:pStyle w:val="ConsPlusNormal"/>
              <w:jc w:val="center"/>
            </w:pPr>
            <w:r>
              <w:t>до 30 сентября, до 31 декабря 2019 года,</w:t>
            </w:r>
          </w:p>
          <w:p w:rsidR="00754750" w:rsidRDefault="00754750">
            <w:pPr>
              <w:pStyle w:val="ConsPlusNormal"/>
              <w:jc w:val="center"/>
            </w:pPr>
            <w:r>
              <w:t>до 31 марта, до 30 июня,</w:t>
            </w:r>
          </w:p>
          <w:p w:rsidR="00754750" w:rsidRDefault="00754750">
            <w:pPr>
              <w:pStyle w:val="ConsPlusNormal"/>
              <w:jc w:val="center"/>
            </w:pPr>
            <w:r>
              <w:t>до 30 сентября, 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2.4.</w:t>
            </w:r>
          </w:p>
        </w:tc>
        <w:tc>
          <w:tcPr>
            <w:tcW w:w="2793" w:type="dxa"/>
          </w:tcPr>
          <w:p w:rsidR="00754750" w:rsidRDefault="00754750">
            <w:pPr>
              <w:pStyle w:val="ConsPlusNormal"/>
              <w:jc w:val="both"/>
            </w:pPr>
            <w:r>
              <w:t>Подготовка и проведение заседаний АТК муниципальных образований автономного округа, в том числе совместных с ОГ</w:t>
            </w:r>
          </w:p>
        </w:tc>
        <w:tc>
          <w:tcPr>
            <w:tcW w:w="2749" w:type="dxa"/>
          </w:tcPr>
          <w:p w:rsidR="00754750" w:rsidRDefault="00754750">
            <w:pPr>
              <w:pStyle w:val="ConsPlusNormal"/>
              <w:jc w:val="center"/>
            </w:pPr>
            <w:r>
              <w:t>аппараты АТК муниципальных образований автономного округа (по согласованию), руководители ОГ (по согласованию), заинтересованные органы местного самоуправления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30 июня,</w:t>
            </w:r>
          </w:p>
          <w:p w:rsidR="00754750" w:rsidRDefault="00754750">
            <w:pPr>
              <w:pStyle w:val="ConsPlusNormal"/>
              <w:jc w:val="center"/>
            </w:pPr>
            <w:r>
              <w:t>до 30 сентября, до 31 декабря 2019 года,</w:t>
            </w:r>
          </w:p>
          <w:p w:rsidR="00754750" w:rsidRDefault="00754750">
            <w:pPr>
              <w:pStyle w:val="ConsPlusNormal"/>
              <w:jc w:val="center"/>
            </w:pPr>
            <w:r>
              <w:t>до 31 марта, до 30 июня,</w:t>
            </w:r>
          </w:p>
          <w:p w:rsidR="00754750" w:rsidRDefault="00754750">
            <w:pPr>
              <w:pStyle w:val="ConsPlusNormal"/>
              <w:jc w:val="center"/>
            </w:pPr>
            <w:r>
              <w:t>до 30 сентября, 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2.5.</w:t>
            </w:r>
          </w:p>
        </w:tc>
        <w:tc>
          <w:tcPr>
            <w:tcW w:w="2793" w:type="dxa"/>
          </w:tcPr>
          <w:p w:rsidR="00754750" w:rsidRDefault="00754750">
            <w:pPr>
              <w:pStyle w:val="ConsPlusNormal"/>
              <w:jc w:val="both"/>
            </w:pPr>
            <w:r>
              <w:t xml:space="preserve">Участие в заседаниях Координационного совета по обеспечению антитеррористической и </w:t>
            </w:r>
            <w:r>
              <w:lastRenderedPageBreak/>
              <w:t>противодиверсионной защиты транспортного комплекса автономного округа (далее - Координационный совет), созданного в соответствии с распоряжением руководителя ОШ в автономном округе 13 сентября 2013 года</w:t>
            </w:r>
          </w:p>
        </w:tc>
        <w:tc>
          <w:tcPr>
            <w:tcW w:w="2749" w:type="dxa"/>
          </w:tcPr>
          <w:p w:rsidR="00754750" w:rsidRDefault="00754750">
            <w:pPr>
              <w:pStyle w:val="ConsPlusNormal"/>
              <w:jc w:val="center"/>
            </w:pPr>
            <w:r>
              <w:lastRenderedPageBreak/>
              <w:t xml:space="preserve">Аппарат АТК, заинтересованные исполнительные органы государственной власти </w:t>
            </w:r>
            <w:r>
              <w:lastRenderedPageBreak/>
              <w:t>автономного округа, территориальные органы федеральных органов исполнительной власти (по согласованию)</w:t>
            </w:r>
          </w:p>
        </w:tc>
        <w:tc>
          <w:tcPr>
            <w:tcW w:w="1969" w:type="dxa"/>
            <w:gridSpan w:val="2"/>
          </w:tcPr>
          <w:p w:rsidR="00754750" w:rsidRDefault="00754750">
            <w:pPr>
              <w:pStyle w:val="ConsPlusNormal"/>
              <w:jc w:val="center"/>
            </w:pPr>
            <w:r>
              <w:lastRenderedPageBreak/>
              <w:t xml:space="preserve">средства, предусмотренные на финансирование </w:t>
            </w:r>
            <w:r>
              <w:lastRenderedPageBreak/>
              <w:t>основной деятельности исполнителя</w:t>
            </w:r>
          </w:p>
        </w:tc>
        <w:tc>
          <w:tcPr>
            <w:tcW w:w="1986" w:type="dxa"/>
            <w:gridSpan w:val="3"/>
          </w:tcPr>
          <w:p w:rsidR="00754750" w:rsidRDefault="00754750">
            <w:pPr>
              <w:pStyle w:val="ConsPlusNormal"/>
              <w:jc w:val="center"/>
            </w:pPr>
            <w:r>
              <w:lastRenderedPageBreak/>
              <w:t>до 25 декабря 2019 года,</w:t>
            </w:r>
          </w:p>
          <w:p w:rsidR="00754750" w:rsidRDefault="00754750">
            <w:pPr>
              <w:pStyle w:val="ConsPlusNormal"/>
              <w:jc w:val="center"/>
            </w:pPr>
            <w:r>
              <w:t>до 25 декабря 2020 года</w:t>
            </w:r>
          </w:p>
          <w:p w:rsidR="00754750" w:rsidRDefault="00754750">
            <w:pPr>
              <w:pStyle w:val="ConsPlusNormal"/>
              <w:jc w:val="center"/>
            </w:pPr>
            <w:r>
              <w:lastRenderedPageBreak/>
              <w:t>(при получении информации о проведении Координационного совета)</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2.6.</w:t>
            </w:r>
          </w:p>
        </w:tc>
        <w:tc>
          <w:tcPr>
            <w:tcW w:w="2793" w:type="dxa"/>
          </w:tcPr>
          <w:p w:rsidR="00754750" w:rsidRDefault="00754750">
            <w:pPr>
              <w:pStyle w:val="ConsPlusNormal"/>
              <w:jc w:val="both"/>
            </w:pPr>
            <w:r>
              <w:t xml:space="preserve">Участие в заседаниях Экспертного совета при АТК автономного округа (далее - Экспертный совет), созданного в соответствии с </w:t>
            </w:r>
            <w:hyperlink r:id="rId24" w:history="1">
              <w:r>
                <w:rPr>
                  <w:color w:val="0000FF"/>
                </w:rPr>
                <w:t>постановлением</w:t>
              </w:r>
            </w:hyperlink>
            <w:r>
              <w:t xml:space="preserve"> Губернатора автономного округа от 17 ноября 2010 года N 217 "Об Антитеррористической комиссии Ханты-Мансийского автономного округа - Югры"</w:t>
            </w:r>
          </w:p>
        </w:tc>
        <w:tc>
          <w:tcPr>
            <w:tcW w:w="2749" w:type="dxa"/>
          </w:tcPr>
          <w:p w:rsidR="00754750" w:rsidRDefault="00754750">
            <w:pPr>
              <w:pStyle w:val="ConsPlusNormal"/>
              <w:jc w:val="center"/>
            </w:pPr>
            <w:r>
              <w:t>Аппарат АТК, заинтересованные исполнительные органы государственной власти автономного округа</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25 декабря 2019 года,</w:t>
            </w:r>
          </w:p>
          <w:p w:rsidR="00754750" w:rsidRDefault="00754750">
            <w:pPr>
              <w:pStyle w:val="ConsPlusNormal"/>
              <w:jc w:val="center"/>
            </w:pPr>
            <w:r>
              <w:t>до 25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2.7.</w:t>
            </w:r>
          </w:p>
        </w:tc>
        <w:tc>
          <w:tcPr>
            <w:tcW w:w="2793" w:type="dxa"/>
          </w:tcPr>
          <w:p w:rsidR="00754750" w:rsidRDefault="00754750">
            <w:pPr>
              <w:pStyle w:val="ConsPlusNormal"/>
              <w:jc w:val="both"/>
            </w:pPr>
            <w:r>
              <w:t xml:space="preserve">Участие в заседаниях Комиссии автономного округа по оказанию содействия в адаптации к мирной жизни лицам, решившим прекратить </w:t>
            </w:r>
            <w:r>
              <w:lastRenderedPageBreak/>
              <w:t xml:space="preserve">террористическую и экстремистскую деятельность (далее - Комиссия по адаптации), созданной в соответствии с </w:t>
            </w:r>
            <w:hyperlink r:id="rId25" w:history="1">
              <w:r>
                <w:rPr>
                  <w:color w:val="0000FF"/>
                </w:rPr>
                <w:t>постановлением</w:t>
              </w:r>
            </w:hyperlink>
            <w:r>
              <w:t xml:space="preserve"> Правительства автономного округа от 14 ноября 2013 года N 481-п</w:t>
            </w:r>
          </w:p>
        </w:tc>
        <w:tc>
          <w:tcPr>
            <w:tcW w:w="2749" w:type="dxa"/>
          </w:tcPr>
          <w:p w:rsidR="00754750" w:rsidRDefault="00754750">
            <w:pPr>
              <w:pStyle w:val="ConsPlusNormal"/>
              <w:jc w:val="center"/>
            </w:pPr>
            <w:r>
              <w:lastRenderedPageBreak/>
              <w:t xml:space="preserve">Аппарат АТК, заинтересованные исполнительные органы государственной власти автономного округа, территориальные </w:t>
            </w:r>
            <w:r>
              <w:lastRenderedPageBreak/>
              <w:t>органы федеральных органов исполнительной власти (по согласованию)</w:t>
            </w:r>
          </w:p>
        </w:tc>
        <w:tc>
          <w:tcPr>
            <w:tcW w:w="1969" w:type="dxa"/>
            <w:gridSpan w:val="2"/>
          </w:tcPr>
          <w:p w:rsidR="00754750" w:rsidRDefault="00754750">
            <w:pPr>
              <w:pStyle w:val="ConsPlusNormal"/>
              <w:jc w:val="center"/>
            </w:pPr>
            <w:r>
              <w:lastRenderedPageBreak/>
              <w:t xml:space="preserve">средства, предусмотренные на финансирование основной деятельности </w:t>
            </w:r>
            <w:r>
              <w:lastRenderedPageBreak/>
              <w:t>исполнителя</w:t>
            </w:r>
          </w:p>
        </w:tc>
        <w:tc>
          <w:tcPr>
            <w:tcW w:w="1986" w:type="dxa"/>
            <w:gridSpan w:val="3"/>
          </w:tcPr>
          <w:p w:rsidR="00754750" w:rsidRDefault="00754750">
            <w:pPr>
              <w:pStyle w:val="ConsPlusNormal"/>
              <w:jc w:val="center"/>
            </w:pPr>
            <w:r>
              <w:lastRenderedPageBreak/>
              <w:t>до 25 декабря 2019 года,</w:t>
            </w:r>
          </w:p>
          <w:p w:rsidR="00754750" w:rsidRDefault="00754750">
            <w:pPr>
              <w:pStyle w:val="ConsPlusNormal"/>
              <w:jc w:val="center"/>
            </w:pPr>
            <w:r>
              <w:t>до 25 декабря 2020 года</w:t>
            </w:r>
          </w:p>
          <w:p w:rsidR="00754750" w:rsidRDefault="00754750">
            <w:pPr>
              <w:pStyle w:val="ConsPlusNormal"/>
              <w:jc w:val="center"/>
            </w:pPr>
            <w:r>
              <w:t xml:space="preserve">(при получении информации о </w:t>
            </w:r>
            <w:r>
              <w:lastRenderedPageBreak/>
              <w:t>проведении заседания Комиссии по адаптации)</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lastRenderedPageBreak/>
              <w:t>3. Участие в конференциях, специализированных форумах регионального и общероссийского характера, организация и проведение курсов повышения квалификации и профессиональной переподготовки, инструкторских, учебно-методических и семинарских занятий с целью повышения профессионального уровня кадрового состава органов государственной власти и органов местного самоуправления муниципальных образований автономного округа по вопросам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3.1.</w:t>
            </w:r>
          </w:p>
        </w:tc>
        <w:tc>
          <w:tcPr>
            <w:tcW w:w="2793" w:type="dxa"/>
          </w:tcPr>
          <w:p w:rsidR="00754750" w:rsidRDefault="00754750">
            <w:pPr>
              <w:pStyle w:val="ConsPlusNormal"/>
              <w:jc w:val="both"/>
            </w:pPr>
            <w:r>
              <w:t>Участие в ежегодном специализированном форуме "Современные системы безопасности - Антитеррор" (г. Красноярск)</w:t>
            </w:r>
          </w:p>
        </w:tc>
        <w:tc>
          <w:tcPr>
            <w:tcW w:w="2749" w:type="dxa"/>
          </w:tcPr>
          <w:p w:rsidR="00754750" w:rsidRDefault="00754750">
            <w:pPr>
              <w:pStyle w:val="ConsPlusNormal"/>
              <w:jc w:val="center"/>
            </w:pPr>
            <w:r>
              <w:t>Аппарат АТК,</w:t>
            </w:r>
          </w:p>
          <w:p w:rsidR="00754750" w:rsidRDefault="00754750">
            <w:pPr>
              <w:pStyle w:val="ConsPlusNormal"/>
              <w:jc w:val="center"/>
            </w:pPr>
            <w:r>
              <w:t>Департамент общественных и внешних связей Югры, органы местного самоуправления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1 июня 2019 года,</w:t>
            </w:r>
          </w:p>
          <w:p w:rsidR="00754750" w:rsidRDefault="00754750">
            <w:pPr>
              <w:pStyle w:val="ConsPlusNormal"/>
              <w:jc w:val="center"/>
            </w:pPr>
            <w:r>
              <w:t>до 1 июня 2020 года</w:t>
            </w:r>
          </w:p>
          <w:p w:rsidR="00754750" w:rsidRDefault="00754750">
            <w:pPr>
              <w:pStyle w:val="ConsPlusNormal"/>
              <w:jc w:val="center"/>
            </w:pPr>
            <w:r>
              <w:t>(при получении информации о проведении форума)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изучение новейших технических достижений и изобретений в области обеспечения антитеррористической защищенности объектов и безопасности граждан</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3.2.</w:t>
            </w:r>
          </w:p>
        </w:tc>
        <w:tc>
          <w:tcPr>
            <w:tcW w:w="2793" w:type="dxa"/>
          </w:tcPr>
          <w:p w:rsidR="00754750" w:rsidRDefault="00754750">
            <w:pPr>
              <w:pStyle w:val="ConsPlusNormal"/>
              <w:jc w:val="both"/>
            </w:pPr>
            <w:r>
              <w:t xml:space="preserve">Участие в ежегодной Международной научно-практической конференции "Терроризм и безопасность на транспорте в рамках Международного форума </w:t>
            </w:r>
            <w:r>
              <w:lastRenderedPageBreak/>
              <w:t>"Технологии безопасности" (г. Москва)</w:t>
            </w:r>
          </w:p>
        </w:tc>
        <w:tc>
          <w:tcPr>
            <w:tcW w:w="2749" w:type="dxa"/>
          </w:tcPr>
          <w:p w:rsidR="00754750" w:rsidRDefault="00754750">
            <w:pPr>
              <w:pStyle w:val="ConsPlusNormal"/>
              <w:jc w:val="center"/>
            </w:pPr>
            <w:r>
              <w:lastRenderedPageBreak/>
              <w:t>Аппарат АТК,</w:t>
            </w:r>
          </w:p>
          <w:p w:rsidR="00754750" w:rsidRDefault="00754750">
            <w:pPr>
              <w:pStyle w:val="ConsPlusNormal"/>
              <w:jc w:val="center"/>
            </w:pPr>
            <w:proofErr w:type="spellStart"/>
            <w:r>
              <w:t>Депдорхоз</w:t>
            </w:r>
            <w:proofErr w:type="spellEnd"/>
            <w:r>
              <w:t xml:space="preserve"> и транспорта Югры,</w:t>
            </w:r>
          </w:p>
          <w:p w:rsidR="00754750" w:rsidRDefault="00754750">
            <w:pPr>
              <w:pStyle w:val="ConsPlusNormal"/>
              <w:jc w:val="center"/>
            </w:pPr>
            <w:r>
              <w:t xml:space="preserve">органы местного самоуправления муниципальных образований автономного округа (по </w:t>
            </w:r>
            <w:r>
              <w:lastRenderedPageBreak/>
              <w:t>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(при получении информации о проведении конференции)</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изучение опыта работы органов государственной власти и общественных организаций Российской Федерации и СНГ, бизнес-сообщества, </w:t>
            </w:r>
            <w:r>
              <w:lastRenderedPageBreak/>
              <w:t>отечественных и зарубежных ученых и практиков, чья деятельность и интересы соприкасаются с проблемами транспортной безопасности России и других стран</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3.3.</w:t>
            </w:r>
          </w:p>
        </w:tc>
        <w:tc>
          <w:tcPr>
            <w:tcW w:w="2793" w:type="dxa"/>
          </w:tcPr>
          <w:p w:rsidR="00754750" w:rsidRDefault="00754750">
            <w:pPr>
              <w:pStyle w:val="ConsPlusNormal"/>
              <w:jc w:val="both"/>
            </w:pPr>
            <w:r>
              <w:t>Участие в ежегодной Всероссийской конференции "Безопасность объектов топливно-энергетического комплекса России" (г. Москва)</w:t>
            </w:r>
          </w:p>
        </w:tc>
        <w:tc>
          <w:tcPr>
            <w:tcW w:w="2749" w:type="dxa"/>
          </w:tcPr>
          <w:p w:rsidR="00754750" w:rsidRDefault="00754750">
            <w:pPr>
              <w:pStyle w:val="ConsPlusNormal"/>
              <w:jc w:val="center"/>
            </w:pPr>
            <w:r>
              <w:t>Аппарат АТК,</w:t>
            </w:r>
          </w:p>
          <w:p w:rsidR="00754750" w:rsidRDefault="00754750">
            <w:pPr>
              <w:pStyle w:val="ConsPlusNormal"/>
              <w:jc w:val="center"/>
            </w:pPr>
            <w:proofErr w:type="spellStart"/>
            <w:r>
              <w:t>Депнедра</w:t>
            </w:r>
            <w:proofErr w:type="spellEnd"/>
            <w:r>
              <w:t xml:space="preserve"> и природных ресурсов Югры,</w:t>
            </w:r>
          </w:p>
          <w:p w:rsidR="00754750" w:rsidRDefault="00754750">
            <w:pPr>
              <w:pStyle w:val="ConsPlusNormal"/>
              <w:jc w:val="center"/>
            </w:pPr>
            <w:proofErr w:type="spellStart"/>
            <w:r>
              <w:t>ДепЖКК</w:t>
            </w:r>
            <w:proofErr w:type="spellEnd"/>
            <w:r>
              <w:t xml:space="preserve"> и энергетики Югры,</w:t>
            </w:r>
          </w:p>
          <w:p w:rsidR="00754750" w:rsidRDefault="00754750">
            <w:pPr>
              <w:pStyle w:val="ConsPlusNormal"/>
              <w:jc w:val="center"/>
            </w:pPr>
            <w:r>
              <w:t>органы местного самоуправления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(при получении информации о проведении конференции)</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изучение опыта работы органов государственной власти и бизнес-сообщества в области обеспечения безопасности и антитеррористической защищенности объектов ТЭК Российской Федерации</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3.4.</w:t>
            </w:r>
          </w:p>
        </w:tc>
        <w:tc>
          <w:tcPr>
            <w:tcW w:w="2793" w:type="dxa"/>
          </w:tcPr>
          <w:p w:rsidR="00754750" w:rsidRDefault="00754750">
            <w:pPr>
              <w:pStyle w:val="ConsPlusNormal"/>
              <w:jc w:val="both"/>
            </w:pPr>
            <w:r>
              <w:t xml:space="preserve">Организация и проведение мероприятий по повышению квалификации сотрудников исполнительных органов государственной власти автономного округа по вопросам профилактики терроризма в рамках государственного заказа </w:t>
            </w:r>
            <w:r>
              <w:lastRenderedPageBreak/>
              <w:t xml:space="preserve">на мероприятия по профессиональному развитию государственных гражданских служащих автономного округа в соответствии с заявками органов государственной власти автономного округа (государственная программа автономного округа "Развитие государственной гражданской и муниципальной службы", утвержденная постановлением Правительства автономного округа от 5 октября 2018 года N 358-п (далее - государственная программа автономного округа N 358-п), </w:t>
            </w:r>
            <w:hyperlink r:id="rId26" w:history="1">
              <w:r>
                <w:rPr>
                  <w:color w:val="0000FF"/>
                </w:rPr>
                <w:t>подпрограмма 1, пункт 1.2</w:t>
              </w:r>
            </w:hyperlink>
            <w:r>
              <w:t>)</w:t>
            </w:r>
          </w:p>
        </w:tc>
        <w:tc>
          <w:tcPr>
            <w:tcW w:w="2749" w:type="dxa"/>
          </w:tcPr>
          <w:p w:rsidR="00754750" w:rsidRDefault="00754750">
            <w:pPr>
              <w:pStyle w:val="ConsPlusNormal"/>
              <w:jc w:val="center"/>
            </w:pPr>
            <w:r>
              <w:lastRenderedPageBreak/>
              <w:t>Департамент государственной гражданской службы и кадровой политики автономного округа</w:t>
            </w:r>
          </w:p>
          <w:p w:rsidR="00754750" w:rsidRDefault="00754750">
            <w:pPr>
              <w:pStyle w:val="ConsPlusNormal"/>
              <w:jc w:val="center"/>
            </w:pPr>
            <w:r>
              <w:t xml:space="preserve">(далее - </w:t>
            </w:r>
            <w:proofErr w:type="spellStart"/>
            <w:r>
              <w:t>Депгосслужбы</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130,0</w:t>
            </w:r>
          </w:p>
        </w:tc>
        <w:tc>
          <w:tcPr>
            <w:tcW w:w="1024" w:type="dxa"/>
            <w:gridSpan w:val="2"/>
          </w:tcPr>
          <w:p w:rsidR="00754750" w:rsidRDefault="00754750">
            <w:pPr>
              <w:pStyle w:val="ConsPlusNormal"/>
              <w:jc w:val="center"/>
            </w:pPr>
            <w:r>
              <w:t>130,0</w:t>
            </w:r>
          </w:p>
        </w:tc>
        <w:tc>
          <w:tcPr>
            <w:tcW w:w="808" w:type="dxa"/>
            <w:gridSpan w:val="2"/>
          </w:tcPr>
          <w:p w:rsidR="00754750" w:rsidRDefault="00754750">
            <w:pPr>
              <w:pStyle w:val="ConsPlusNormal"/>
              <w:jc w:val="center"/>
            </w:pPr>
            <w:r>
              <w:t>-</w:t>
            </w:r>
          </w:p>
        </w:tc>
        <w:tc>
          <w:tcPr>
            <w:tcW w:w="2125" w:type="dxa"/>
            <w:gridSpan w:val="2"/>
            <w:vMerge w:val="restart"/>
          </w:tcPr>
          <w:p w:rsidR="00754750" w:rsidRDefault="00754750">
            <w:pPr>
              <w:pStyle w:val="ConsPlusNormal"/>
            </w:pPr>
            <w:r>
              <w:t xml:space="preserve">повышение уровня профессиональной подготовки должностных лиц исполнительных органов государственной власти автономного округа и органов местного самоуправления </w:t>
            </w:r>
            <w:r>
              <w:lastRenderedPageBreak/>
              <w:t>муниципальных образований автономного округа, специалистов, занимающихся вопросами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3.5.</w:t>
            </w:r>
          </w:p>
        </w:tc>
        <w:tc>
          <w:tcPr>
            <w:tcW w:w="2793" w:type="dxa"/>
          </w:tcPr>
          <w:p w:rsidR="00754750" w:rsidRDefault="00754750">
            <w:pPr>
              <w:pStyle w:val="ConsPlusNormal"/>
              <w:jc w:val="both"/>
            </w:pPr>
            <w:r>
              <w:t xml:space="preserve">Содействие органам местного самоуправления муниципальных образований автономного округа в организации и проведении </w:t>
            </w:r>
            <w:r>
              <w:lastRenderedPageBreak/>
              <w:t xml:space="preserve">мероприятий по повышению квалификации муниципальных служащих органов местного самоуправления муниципальных образований автономного округа по вопросам профилактики терроризма (государственная программа автономного округа N 358-п, </w:t>
            </w:r>
            <w:hyperlink r:id="rId27" w:history="1">
              <w:r>
                <w:rPr>
                  <w:color w:val="0000FF"/>
                </w:rPr>
                <w:t>подпрограмма 1, пункт 1.3</w:t>
              </w:r>
            </w:hyperlink>
            <w:r>
              <w:t>)</w:t>
            </w:r>
          </w:p>
        </w:tc>
        <w:tc>
          <w:tcPr>
            <w:tcW w:w="2749" w:type="dxa"/>
          </w:tcPr>
          <w:p w:rsidR="00754750" w:rsidRDefault="00754750">
            <w:pPr>
              <w:pStyle w:val="ConsPlusNormal"/>
              <w:jc w:val="center"/>
            </w:pPr>
            <w:proofErr w:type="spellStart"/>
            <w:r>
              <w:lastRenderedPageBreak/>
              <w:t>Депгосслужбы</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tc>
        <w:tc>
          <w:tcPr>
            <w:tcW w:w="1144" w:type="dxa"/>
            <w:gridSpan w:val="2"/>
          </w:tcPr>
          <w:p w:rsidR="00754750" w:rsidRDefault="00754750">
            <w:pPr>
              <w:pStyle w:val="ConsPlusNormal"/>
              <w:jc w:val="center"/>
            </w:pPr>
            <w:r>
              <w:t>139,0</w:t>
            </w:r>
          </w:p>
        </w:tc>
        <w:tc>
          <w:tcPr>
            <w:tcW w:w="1024" w:type="dxa"/>
            <w:gridSpan w:val="2"/>
          </w:tcPr>
          <w:p w:rsidR="00754750" w:rsidRDefault="00754750">
            <w:pPr>
              <w:pStyle w:val="ConsPlusNormal"/>
              <w:jc w:val="center"/>
            </w:pPr>
            <w:r>
              <w:t>139,0</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3.6.</w:t>
            </w:r>
          </w:p>
        </w:tc>
        <w:tc>
          <w:tcPr>
            <w:tcW w:w="2793" w:type="dxa"/>
          </w:tcPr>
          <w:p w:rsidR="00754750" w:rsidRDefault="00754750">
            <w:pPr>
              <w:pStyle w:val="ConsPlusNormal"/>
              <w:jc w:val="both"/>
            </w:pPr>
            <w:r>
              <w:t>Организация и проведение курсов повышения квалификации для муниципальных служащих органов местного самоуправления муниципальных образований автономного округа в сфере профилактики терроризма</w:t>
            </w:r>
          </w:p>
        </w:tc>
        <w:tc>
          <w:tcPr>
            <w:tcW w:w="2749" w:type="dxa"/>
          </w:tcPr>
          <w:p w:rsidR="00754750" w:rsidRDefault="00754750">
            <w:pPr>
              <w:pStyle w:val="ConsPlusNormal"/>
              <w:jc w:val="center"/>
            </w:pPr>
            <w:r>
              <w:t>органы местного самоуправления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3.7.</w:t>
            </w:r>
          </w:p>
        </w:tc>
        <w:tc>
          <w:tcPr>
            <w:tcW w:w="2793" w:type="dxa"/>
          </w:tcPr>
          <w:p w:rsidR="00754750" w:rsidRDefault="00754750">
            <w:pPr>
              <w:pStyle w:val="ConsPlusNormal"/>
              <w:jc w:val="both"/>
            </w:pPr>
            <w:r>
              <w:t xml:space="preserve">Организация и проведение </w:t>
            </w:r>
            <w:r>
              <w:lastRenderedPageBreak/>
              <w:t xml:space="preserve">инструкторско-методических семинаров по вопросам профилактики терроризма с привлечением представителей Национального антитеррористического комитета, высших учебных заведений Федеральной службы безопасности Российской Федерации, специалистов в области антитеррористической деятельности (государственная программа автономного округа "Реализация государственной национальной политики и профилактика экстремизма", утвержденная постановлением Правительства автономного округа от 5 октября 2018 года N 349-п (далее - государственная программа автономного округа N 349-п), </w:t>
            </w:r>
            <w:hyperlink r:id="rId28" w:history="1">
              <w:r>
                <w:rPr>
                  <w:color w:val="0000FF"/>
                </w:rPr>
                <w:t xml:space="preserve">подпрограмма 2, пункт </w:t>
              </w:r>
              <w:r>
                <w:rPr>
                  <w:color w:val="0000FF"/>
                </w:rPr>
                <w:lastRenderedPageBreak/>
                <w:t>2.5</w:t>
              </w:r>
            </w:hyperlink>
            <w:r>
              <w:t>)</w:t>
            </w:r>
          </w:p>
        </w:tc>
        <w:tc>
          <w:tcPr>
            <w:tcW w:w="2749" w:type="dxa"/>
          </w:tcPr>
          <w:p w:rsidR="00754750" w:rsidRDefault="00754750">
            <w:pPr>
              <w:pStyle w:val="ConsPlusNormal"/>
              <w:jc w:val="center"/>
            </w:pPr>
            <w:r>
              <w:lastRenderedPageBreak/>
              <w:t>Аппарат АТК</w:t>
            </w:r>
          </w:p>
        </w:tc>
        <w:tc>
          <w:tcPr>
            <w:tcW w:w="1969" w:type="dxa"/>
            <w:gridSpan w:val="2"/>
          </w:tcPr>
          <w:p w:rsidR="00754750" w:rsidRDefault="00754750">
            <w:pPr>
              <w:pStyle w:val="ConsPlusNormal"/>
              <w:jc w:val="center"/>
            </w:pPr>
            <w:r>
              <w:t xml:space="preserve">бюджет автономного </w:t>
            </w:r>
            <w:r>
              <w:lastRenderedPageBreak/>
              <w:t>округа &lt;*&gt;</w:t>
            </w:r>
          </w:p>
        </w:tc>
        <w:tc>
          <w:tcPr>
            <w:tcW w:w="1986" w:type="dxa"/>
            <w:gridSpan w:val="3"/>
          </w:tcPr>
          <w:p w:rsidR="00754750" w:rsidRDefault="00754750">
            <w:pPr>
              <w:pStyle w:val="ConsPlusNormal"/>
              <w:jc w:val="center"/>
            </w:pPr>
            <w:r>
              <w:lastRenderedPageBreak/>
              <w:t>до 31 декабря 2019 года,</w:t>
            </w:r>
          </w:p>
          <w:p w:rsidR="00754750" w:rsidRDefault="00754750">
            <w:pPr>
              <w:pStyle w:val="ConsPlusNormal"/>
              <w:jc w:val="center"/>
            </w:pPr>
            <w:r>
              <w:lastRenderedPageBreak/>
              <w:t>до 31 декабря 2020 года</w:t>
            </w:r>
          </w:p>
        </w:tc>
        <w:tc>
          <w:tcPr>
            <w:tcW w:w="1144" w:type="dxa"/>
            <w:gridSpan w:val="2"/>
          </w:tcPr>
          <w:p w:rsidR="00754750" w:rsidRDefault="00754750">
            <w:pPr>
              <w:pStyle w:val="ConsPlusNormal"/>
              <w:jc w:val="center"/>
            </w:pPr>
            <w:r>
              <w:lastRenderedPageBreak/>
              <w:t>180,0</w:t>
            </w:r>
          </w:p>
        </w:tc>
        <w:tc>
          <w:tcPr>
            <w:tcW w:w="1024" w:type="dxa"/>
            <w:gridSpan w:val="2"/>
          </w:tcPr>
          <w:p w:rsidR="00754750" w:rsidRDefault="00754750">
            <w:pPr>
              <w:pStyle w:val="ConsPlusNormal"/>
              <w:jc w:val="center"/>
            </w:pPr>
            <w:r>
              <w:t>90,0</w:t>
            </w:r>
          </w:p>
        </w:tc>
        <w:tc>
          <w:tcPr>
            <w:tcW w:w="808" w:type="dxa"/>
            <w:gridSpan w:val="2"/>
          </w:tcPr>
          <w:p w:rsidR="00754750" w:rsidRDefault="00754750">
            <w:pPr>
              <w:pStyle w:val="ConsPlusNormal"/>
              <w:jc w:val="center"/>
            </w:pPr>
            <w:r>
              <w:t>90,0</w:t>
            </w:r>
          </w:p>
        </w:tc>
        <w:tc>
          <w:tcPr>
            <w:tcW w:w="2125" w:type="dxa"/>
            <w:gridSpan w:val="2"/>
            <w:vMerge w:val="restart"/>
          </w:tcPr>
          <w:p w:rsidR="00754750" w:rsidRDefault="00754750">
            <w:pPr>
              <w:pStyle w:val="ConsPlusNormal"/>
            </w:pPr>
            <w:r>
              <w:t xml:space="preserve">повышение уровня профессиональной </w:t>
            </w:r>
            <w:r>
              <w:lastRenderedPageBreak/>
              <w:t>подготовки должностных лиц аппаратов АТК автономного округа и муниципальных образований автономного округа, специалистов, занимающихся вопросами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3.8.</w:t>
            </w:r>
          </w:p>
        </w:tc>
        <w:tc>
          <w:tcPr>
            <w:tcW w:w="2793" w:type="dxa"/>
          </w:tcPr>
          <w:p w:rsidR="00754750" w:rsidRDefault="00754750">
            <w:pPr>
              <w:pStyle w:val="ConsPlusNormal"/>
              <w:jc w:val="both"/>
            </w:pPr>
            <w:r>
              <w:t>Участие в инструкторско-методических семинарах по вопросам профилактики терроризма с привлечением представителей НАК, высших учебных заведений ФСБ России, специалистов в области антитеррористической деятельности</w:t>
            </w:r>
          </w:p>
        </w:tc>
        <w:tc>
          <w:tcPr>
            <w:tcW w:w="2749" w:type="dxa"/>
          </w:tcPr>
          <w:p w:rsidR="00754750" w:rsidRDefault="00754750">
            <w:pPr>
              <w:pStyle w:val="ConsPlusNormal"/>
              <w:jc w:val="center"/>
            </w:pPr>
            <w:r>
              <w:t>исполнительные органы государственной власти автономного округа, органы местного самоуправления муниципальных образований автономного округа</w:t>
            </w:r>
          </w:p>
          <w:p w:rsidR="00754750" w:rsidRDefault="00754750">
            <w:pPr>
              <w:pStyle w:val="ConsPlusNormal"/>
              <w:jc w:val="center"/>
            </w:pPr>
            <w:r>
              <w:t>(по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3.9.</w:t>
            </w:r>
          </w:p>
        </w:tc>
        <w:tc>
          <w:tcPr>
            <w:tcW w:w="2793" w:type="dxa"/>
          </w:tcPr>
          <w:p w:rsidR="00754750" w:rsidRDefault="00754750">
            <w:pPr>
              <w:pStyle w:val="ConsPlusNormal"/>
              <w:jc w:val="both"/>
            </w:pPr>
            <w:r>
              <w:t>Участие в антитеррористической подготовке (переподготовке) сотрудников аппаратов АТК автономного округа и муниципальных образований автономного округа, проводимых Аппаратом НАК</w:t>
            </w:r>
          </w:p>
        </w:tc>
        <w:tc>
          <w:tcPr>
            <w:tcW w:w="2749" w:type="dxa"/>
          </w:tcPr>
          <w:p w:rsidR="00754750" w:rsidRDefault="00754750">
            <w:pPr>
              <w:pStyle w:val="ConsPlusNormal"/>
              <w:jc w:val="center"/>
            </w:pPr>
            <w:r>
              <w:t>Аппарат АТК,</w:t>
            </w:r>
          </w:p>
          <w:p w:rsidR="00754750" w:rsidRDefault="00754750">
            <w:pPr>
              <w:pStyle w:val="ConsPlusNormal"/>
              <w:jc w:val="center"/>
            </w:pPr>
            <w:r>
              <w:t>аппараты АТК муниципальных образований автономного округа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(в соответствии с планом работы Аппарата НАК)</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3.10.</w:t>
            </w:r>
          </w:p>
        </w:tc>
        <w:tc>
          <w:tcPr>
            <w:tcW w:w="2793" w:type="dxa"/>
          </w:tcPr>
          <w:p w:rsidR="00754750" w:rsidRDefault="00754750">
            <w:pPr>
              <w:pStyle w:val="ConsPlusNormal"/>
              <w:jc w:val="both"/>
            </w:pPr>
            <w:r>
              <w:t xml:space="preserve">Повышение профессионального уровня субъектов профилактики правонарушений (государственная программа автономного </w:t>
            </w:r>
            <w:r>
              <w:lastRenderedPageBreak/>
              <w:t xml:space="preserve">округа "Профилактика правонарушений и обеспечение отдельных прав граждан", утвержденная постановлением Правительства автономного округа от 5 октября 2018 года N 348-п (далее - государственная программа автономного округа N 348-п), </w:t>
            </w:r>
            <w:hyperlink r:id="rId29" w:history="1">
              <w:r>
                <w:rPr>
                  <w:color w:val="0000FF"/>
                </w:rPr>
                <w:t>подпрограмма 1, пункт 1.8</w:t>
              </w:r>
            </w:hyperlink>
            <w:r>
              <w:t>)</w:t>
            </w:r>
          </w:p>
        </w:tc>
        <w:tc>
          <w:tcPr>
            <w:tcW w:w="2749" w:type="dxa"/>
          </w:tcPr>
          <w:p w:rsidR="00754750" w:rsidRDefault="00754750">
            <w:pPr>
              <w:pStyle w:val="ConsPlusNormal"/>
              <w:jc w:val="center"/>
            </w:pPr>
            <w:proofErr w:type="spellStart"/>
            <w:r>
              <w:lastRenderedPageBreak/>
              <w:t>Депполитики</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100,0</w:t>
            </w:r>
          </w:p>
        </w:tc>
        <w:tc>
          <w:tcPr>
            <w:tcW w:w="1024" w:type="dxa"/>
            <w:gridSpan w:val="2"/>
          </w:tcPr>
          <w:p w:rsidR="00754750" w:rsidRDefault="00754750">
            <w:pPr>
              <w:pStyle w:val="ConsPlusNormal"/>
              <w:jc w:val="center"/>
            </w:pPr>
            <w:r>
              <w:t>100,0</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повышение уровня профессиональной подготовки должностных лиц органов государственной власти и органов </w:t>
            </w:r>
            <w:r>
              <w:lastRenderedPageBreak/>
              <w:t>местного самоуправления муниципальных образований автономного округа, специалистов, занимающихся вопросами профилактики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lastRenderedPageBreak/>
              <w:t>4. Организация мероприятий по повышению эффективности работы органов государственной власти автономного округа и органов местного самоуправления муниципальных образований автономного округа по профилактике терроризма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4.1.</w:t>
            </w:r>
          </w:p>
        </w:tc>
        <w:tc>
          <w:tcPr>
            <w:tcW w:w="2793" w:type="dxa"/>
          </w:tcPr>
          <w:p w:rsidR="00754750" w:rsidRDefault="00754750">
            <w:pPr>
              <w:pStyle w:val="ConsPlusNormal"/>
              <w:jc w:val="both"/>
            </w:pPr>
            <w:r>
              <w:t xml:space="preserve">Оказание организационно-методической помощи антитеррористическим комиссиям муниципальных образований автономного округа и их аппаратам в реализации положений </w:t>
            </w:r>
            <w:hyperlink r:id="rId30" w:history="1">
              <w:r>
                <w:rPr>
                  <w:color w:val="0000FF"/>
                </w:rPr>
                <w:t>Концепции</w:t>
              </w:r>
            </w:hyperlink>
            <w:r>
              <w:t xml:space="preserve"> противодействия терроризму в Российской Федерации (утверждена Президентом Российской Федерации 5 октября 2009 года)</w:t>
            </w:r>
          </w:p>
        </w:tc>
        <w:tc>
          <w:tcPr>
            <w:tcW w:w="2749" w:type="dxa"/>
          </w:tcPr>
          <w:p w:rsidR="00754750" w:rsidRDefault="00754750">
            <w:pPr>
              <w:pStyle w:val="ConsPlusNormal"/>
              <w:jc w:val="center"/>
            </w:pPr>
            <w:r>
              <w:t>Аппарат АТК</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(в соответствии с планом работы АТК на текущий год)</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val="restart"/>
          </w:tcPr>
          <w:p w:rsidR="00754750" w:rsidRDefault="00754750">
            <w:pPr>
              <w:pStyle w:val="ConsPlusNormal"/>
            </w:pPr>
            <w:r>
              <w:t>повышение качества работы по профилактике терроризма в муниципальных образованиях автономного округа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4.2.</w:t>
            </w:r>
          </w:p>
        </w:tc>
        <w:tc>
          <w:tcPr>
            <w:tcW w:w="2793" w:type="dxa"/>
          </w:tcPr>
          <w:p w:rsidR="00754750" w:rsidRDefault="00754750">
            <w:pPr>
              <w:pStyle w:val="ConsPlusNormal"/>
              <w:jc w:val="both"/>
            </w:pPr>
            <w:r>
              <w:t>Организация и проведение контрольных мероприятий по оценке эффективности деятельности АТК муниципальных образований автономного округа по исполнению требований законодательства Российской Федерации в сфере предупреждения террористических актов</w:t>
            </w:r>
          </w:p>
        </w:tc>
        <w:tc>
          <w:tcPr>
            <w:tcW w:w="2749" w:type="dxa"/>
          </w:tcPr>
          <w:p w:rsidR="00754750" w:rsidRDefault="00754750">
            <w:pPr>
              <w:pStyle w:val="ConsPlusNormal"/>
              <w:jc w:val="center"/>
            </w:pPr>
            <w:r>
              <w:t>межведомственная рабочая группа АТК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(в соответствии с планом работы АТК на текущий год)</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4.3.</w:t>
            </w:r>
          </w:p>
        </w:tc>
        <w:tc>
          <w:tcPr>
            <w:tcW w:w="2793" w:type="dxa"/>
          </w:tcPr>
          <w:p w:rsidR="00754750" w:rsidRDefault="00754750">
            <w:pPr>
              <w:pStyle w:val="ConsPlusNormal"/>
              <w:jc w:val="both"/>
            </w:pPr>
            <w:r>
              <w:t>Корректировка перечня потенциально опасных объектов, находящихся в автономном округе</w:t>
            </w:r>
          </w:p>
        </w:tc>
        <w:tc>
          <w:tcPr>
            <w:tcW w:w="2749" w:type="dxa"/>
          </w:tcPr>
          <w:p w:rsidR="00754750" w:rsidRDefault="00754750">
            <w:pPr>
              <w:pStyle w:val="ConsPlusNormal"/>
              <w:jc w:val="center"/>
            </w:pPr>
            <w:r>
              <w:t>Департамент гражданской защиты населения Югры, 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(при необходимости)</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своевременная актуализация данных о критически важных, потенциально опасных объектах в автономном округе</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4.4.</w:t>
            </w:r>
          </w:p>
        </w:tc>
        <w:tc>
          <w:tcPr>
            <w:tcW w:w="2793" w:type="dxa"/>
          </w:tcPr>
          <w:p w:rsidR="00754750" w:rsidRDefault="00754750">
            <w:pPr>
              <w:pStyle w:val="ConsPlusNormal"/>
              <w:jc w:val="both"/>
            </w:pPr>
            <w:r>
              <w:t>Корректировка реестра объектов возможных террористических посягательств, находящихся в автономном округе (далее - Реестр)</w:t>
            </w:r>
          </w:p>
        </w:tc>
        <w:tc>
          <w:tcPr>
            <w:tcW w:w="2749" w:type="dxa"/>
          </w:tcPr>
          <w:p w:rsidR="00754750" w:rsidRDefault="00754750">
            <w:pPr>
              <w:pStyle w:val="ConsPlusNormal"/>
              <w:jc w:val="center"/>
            </w:pPr>
            <w:r>
              <w:t xml:space="preserve">Аппарат АТК, постоянно действующие рабочие группы АТК, исполнительные органы государственной власти автономного округа, АТК муниципальных </w:t>
            </w:r>
            <w:r>
              <w:lastRenderedPageBreak/>
              <w:t>образований автономного округа (по согласованию), руководители объектов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1 апреля 2019 года,</w:t>
            </w:r>
          </w:p>
          <w:p w:rsidR="00754750" w:rsidRDefault="00754750">
            <w:pPr>
              <w:pStyle w:val="ConsPlusNormal"/>
              <w:jc w:val="center"/>
            </w:pPr>
            <w:r>
              <w:t>до 1 апреля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достоверность и своевременная актуализация данных об объектах, включенных в Реестр</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4.5.</w:t>
            </w:r>
          </w:p>
        </w:tc>
        <w:tc>
          <w:tcPr>
            <w:tcW w:w="2793" w:type="dxa"/>
          </w:tcPr>
          <w:p w:rsidR="00754750" w:rsidRDefault="00754750">
            <w:pPr>
              <w:pStyle w:val="ConsPlusNormal"/>
              <w:jc w:val="both"/>
            </w:pPr>
            <w:r>
              <w:t>Актуализация паспортов безопасности потенциальных объектов террористических посягательств в порядке, предусмотренном для их составления</w:t>
            </w:r>
          </w:p>
        </w:tc>
        <w:tc>
          <w:tcPr>
            <w:tcW w:w="2749" w:type="dxa"/>
          </w:tcPr>
          <w:p w:rsidR="00754750" w:rsidRDefault="00754750">
            <w:pPr>
              <w:pStyle w:val="ConsPlusNormal"/>
              <w:jc w:val="center"/>
            </w:pPr>
            <w:r>
              <w:t>исполнительные органы государственной власти автономного округа, 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(при необходимости, в определенных нормативными правовыми актами случаях)</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достоверность и своевременная актуализация данных о потенциальных объектах террористических посягательств, в случае совершения на них террористических актов, повышение готовности органов управления к проведению контртеррористической операции (далее - КТО) на объектах</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4.6.</w:t>
            </w:r>
          </w:p>
        </w:tc>
        <w:tc>
          <w:tcPr>
            <w:tcW w:w="2793" w:type="dxa"/>
          </w:tcPr>
          <w:p w:rsidR="00754750" w:rsidRDefault="00754750">
            <w:pPr>
              <w:pStyle w:val="ConsPlusNormal"/>
              <w:jc w:val="both"/>
            </w:pPr>
            <w:r>
              <w:t xml:space="preserve">Реализация мероприятий по антитеррористической защищенности объектов (территорий) возможных террористических посягательств, мест массового пребывания людей, расположенных в автономном округе, в соответствии с дифференцированными </w:t>
            </w:r>
            <w:r>
              <w:lastRenderedPageBreak/>
              <w:t>требованиями к антитеррористической защищенности, установленными Правительством Российской Федерации</w:t>
            </w:r>
          </w:p>
        </w:tc>
        <w:tc>
          <w:tcPr>
            <w:tcW w:w="2749" w:type="dxa"/>
          </w:tcPr>
          <w:p w:rsidR="00754750" w:rsidRDefault="00754750">
            <w:pPr>
              <w:pStyle w:val="ConsPlusNormal"/>
              <w:jc w:val="center"/>
            </w:pPr>
            <w:r>
              <w:lastRenderedPageBreak/>
              <w:t xml:space="preserve">исполнительные органы государственной власти автономного округа, органы местного самоуправления муниципальных образований автономного округа (по согласованию), руководители (собственники) </w:t>
            </w:r>
            <w:r>
              <w:lastRenderedPageBreak/>
              <w:t>объектов, мест, территорий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обеспечение антитеррористической защищенности объектов (территорий) возможных террористических посягательств, мест массового пребывания людей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4.7.</w:t>
            </w:r>
          </w:p>
        </w:tc>
        <w:tc>
          <w:tcPr>
            <w:tcW w:w="2793" w:type="dxa"/>
          </w:tcPr>
          <w:p w:rsidR="00754750" w:rsidRDefault="00754750">
            <w:pPr>
              <w:pStyle w:val="ConsPlusNormal"/>
              <w:jc w:val="both"/>
            </w:pPr>
            <w:r>
              <w:t>Проведение мониторинга в образовательных организациях автономного округа по определению степени распространения идей и настроений террористического характера, подготовка соответствующих рекомендаций по совершенствованию учебно-воспитательного процесса</w:t>
            </w:r>
          </w:p>
        </w:tc>
        <w:tc>
          <w:tcPr>
            <w:tcW w:w="2749" w:type="dxa"/>
          </w:tcPr>
          <w:p w:rsidR="00754750" w:rsidRDefault="00754750">
            <w:pPr>
              <w:pStyle w:val="ConsPlusNormal"/>
              <w:jc w:val="center"/>
            </w:pPr>
            <w:proofErr w:type="spellStart"/>
            <w:r>
              <w:t>Депобразования</w:t>
            </w:r>
            <w:proofErr w:type="spellEnd"/>
            <w:r>
              <w:t xml:space="preserve"> и молодежи Югры</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предотвращение преступлений террористического характера с участием молодежи</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4.8.</w:t>
            </w:r>
          </w:p>
        </w:tc>
        <w:tc>
          <w:tcPr>
            <w:tcW w:w="2793" w:type="dxa"/>
          </w:tcPr>
          <w:p w:rsidR="00754750" w:rsidRDefault="00754750">
            <w:pPr>
              <w:pStyle w:val="ConsPlusNormal"/>
              <w:jc w:val="both"/>
            </w:pPr>
            <w:r>
              <w:t xml:space="preserve">Осуществление мониторинга печатных и электронных средств массовой информации автономного округа на предмет выявления публикаций, направленных на пропаганду терроризма, и представление результатов мониторинга в уполномоченные </w:t>
            </w:r>
            <w:r>
              <w:lastRenderedPageBreak/>
              <w:t>органы, ведомства для исключения случаев тиражирования и распространения данных публикаций</w:t>
            </w:r>
          </w:p>
        </w:tc>
        <w:tc>
          <w:tcPr>
            <w:tcW w:w="2749" w:type="dxa"/>
          </w:tcPr>
          <w:p w:rsidR="00754750" w:rsidRDefault="00754750">
            <w:pPr>
              <w:pStyle w:val="ConsPlusNormal"/>
              <w:jc w:val="center"/>
            </w:pPr>
            <w:r>
              <w:lastRenderedPageBreak/>
              <w:t>Аппарат АТК,</w:t>
            </w:r>
          </w:p>
          <w:p w:rsidR="00754750" w:rsidRDefault="00754750">
            <w:pPr>
              <w:pStyle w:val="ConsPlusNormal"/>
              <w:jc w:val="center"/>
            </w:pPr>
            <w:r>
              <w:t xml:space="preserve">Департамент информационных технологий и цифрового развития автономного округа (далее - </w:t>
            </w:r>
            <w:proofErr w:type="spellStart"/>
            <w:r>
              <w:t>Депинформтехнологий</w:t>
            </w:r>
            <w:proofErr w:type="spellEnd"/>
            <w:r>
              <w:t xml:space="preserve"> Югры),</w:t>
            </w:r>
          </w:p>
          <w:p w:rsidR="00754750" w:rsidRDefault="00754750">
            <w:pPr>
              <w:pStyle w:val="ConsPlusNormal"/>
              <w:jc w:val="center"/>
            </w:pPr>
            <w:r>
              <w:t xml:space="preserve">Управления Министерства внутренних дел Российской Федерации </w:t>
            </w:r>
            <w:r>
              <w:lastRenderedPageBreak/>
              <w:t>(далее - УМВД по автономному округу) (по согласованию), органы местного самоуправления муниципальных образований автономного округа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исключение пропаганды терроризма в автономном округе</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4.9.</w:t>
            </w:r>
          </w:p>
        </w:tc>
        <w:tc>
          <w:tcPr>
            <w:tcW w:w="2793" w:type="dxa"/>
          </w:tcPr>
          <w:p w:rsidR="00754750" w:rsidRDefault="00754750">
            <w:pPr>
              <w:pStyle w:val="ConsPlusNormal"/>
              <w:jc w:val="both"/>
            </w:pPr>
            <w:r>
              <w:t xml:space="preserve">Вознаграждение граждан в связи с добровольной сдачей незаконно хранящихся оружия, боеприпасов, взрывчатых веществ и взрывных устройств (государственная программа автономного округа N 348-п, </w:t>
            </w:r>
            <w:hyperlink r:id="rId31" w:history="1">
              <w:r>
                <w:rPr>
                  <w:color w:val="0000FF"/>
                </w:rPr>
                <w:t>подпрограмма 1, пункт 1.3</w:t>
              </w:r>
            </w:hyperlink>
            <w:r>
              <w:t>)</w:t>
            </w:r>
          </w:p>
        </w:tc>
        <w:tc>
          <w:tcPr>
            <w:tcW w:w="2749" w:type="dxa"/>
          </w:tcPr>
          <w:p w:rsidR="00754750" w:rsidRDefault="00754750">
            <w:pPr>
              <w:pStyle w:val="ConsPlusNormal"/>
              <w:jc w:val="center"/>
            </w:pPr>
            <w:proofErr w:type="spellStart"/>
            <w:r>
              <w:t>Депполитики</w:t>
            </w:r>
            <w:proofErr w:type="spellEnd"/>
            <w:r>
              <w:t xml:space="preserve"> Югры, муниципальные образования автономного округа (по согласованию)</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800,0</w:t>
            </w:r>
          </w:p>
        </w:tc>
        <w:tc>
          <w:tcPr>
            <w:tcW w:w="1024" w:type="dxa"/>
            <w:gridSpan w:val="2"/>
          </w:tcPr>
          <w:p w:rsidR="00754750" w:rsidRDefault="00754750">
            <w:pPr>
              <w:pStyle w:val="ConsPlusNormal"/>
              <w:jc w:val="center"/>
            </w:pPr>
            <w:r>
              <w:t>400,0</w:t>
            </w:r>
          </w:p>
        </w:tc>
        <w:tc>
          <w:tcPr>
            <w:tcW w:w="808" w:type="dxa"/>
            <w:gridSpan w:val="2"/>
          </w:tcPr>
          <w:p w:rsidR="00754750" w:rsidRDefault="00754750">
            <w:pPr>
              <w:pStyle w:val="ConsPlusNormal"/>
              <w:jc w:val="center"/>
            </w:pPr>
            <w:r>
              <w:t>400,0</w:t>
            </w:r>
          </w:p>
        </w:tc>
        <w:tc>
          <w:tcPr>
            <w:tcW w:w="2125" w:type="dxa"/>
            <w:gridSpan w:val="2"/>
          </w:tcPr>
          <w:p w:rsidR="00754750" w:rsidRDefault="00754750">
            <w:pPr>
              <w:pStyle w:val="ConsPlusNormal"/>
            </w:pPr>
            <w:r>
              <w:t>совершенствование системы предупредительно-профилактических мер, направленных на обеспечение безопасности граждан, предупреждение преступлений террористического характера с использованием оружия, боеприпасов, взрывчатых веществ и взрывных устройств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t>5. Обеспечение антитеррористической безопасности потенциально опасных, критически важных объектов, объектов жизнеобеспечения, социальной сферы,</w:t>
            </w:r>
          </w:p>
          <w:p w:rsidR="00754750" w:rsidRDefault="00754750">
            <w:pPr>
              <w:pStyle w:val="ConsPlusNormal"/>
              <w:jc w:val="center"/>
            </w:pPr>
            <w:r>
              <w:t>находящихся в собственности или ведении автономного округа или муниципальных образований автономного округа, мест массового пребывания людей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5.1.</w:t>
            </w:r>
          </w:p>
        </w:tc>
        <w:tc>
          <w:tcPr>
            <w:tcW w:w="2793" w:type="dxa"/>
          </w:tcPr>
          <w:p w:rsidR="00754750" w:rsidRDefault="00754750">
            <w:pPr>
              <w:pStyle w:val="ConsPlusNormal"/>
              <w:jc w:val="both"/>
            </w:pPr>
            <w:r>
              <w:t xml:space="preserve">Проведение комплексных обследований состояния инженерно-технической </w:t>
            </w:r>
            <w:proofErr w:type="spellStart"/>
            <w:r>
              <w:t>укрепленности</w:t>
            </w:r>
            <w:proofErr w:type="spellEnd"/>
            <w:r>
              <w:t xml:space="preserve"> и </w:t>
            </w:r>
            <w:r>
              <w:lastRenderedPageBreak/>
              <w:t>антитеррористической защищенности критически важных, потенциально опасных объектов, объектов ТЭК, жизнеобеспечения, социальной сферы и массового пребывания граждан, находящихся в автономном округе</w:t>
            </w:r>
          </w:p>
        </w:tc>
        <w:tc>
          <w:tcPr>
            <w:tcW w:w="2749" w:type="dxa"/>
          </w:tcPr>
          <w:p w:rsidR="00754750" w:rsidRDefault="00754750">
            <w:pPr>
              <w:pStyle w:val="ConsPlusNormal"/>
              <w:jc w:val="center"/>
            </w:pPr>
            <w:r>
              <w:lastRenderedPageBreak/>
              <w:t xml:space="preserve">Служба по автономному округу РУ ФСБ (по согласованию), Главное управление Министерства </w:t>
            </w:r>
            <w:r>
              <w:lastRenderedPageBreak/>
              <w:t xml:space="preserve">Российской Федерации по делам гражданской обороны, чрезвычайным ситуациям и ликвидации последствий стихийных бедствий (далее - ГУ МЧС) по автономному округу (по согласованию), УМВД по автономному округу (по согласованию), Управление Федеральной службы войск национальной гвардии Российской Федерации по автономному округу (далее - Управление </w:t>
            </w:r>
            <w:proofErr w:type="spellStart"/>
            <w:r>
              <w:t>Росгвардии</w:t>
            </w:r>
            <w:proofErr w:type="spellEnd"/>
            <w:r>
              <w:t xml:space="preserve"> по автономному округу) (по согласованию), прокуратура автономного округа (по согласованию), межведомственные рабочие группы АТК, АТК муниципальных образований автономного округа (по согласованию)</w:t>
            </w:r>
          </w:p>
        </w:tc>
        <w:tc>
          <w:tcPr>
            <w:tcW w:w="1969" w:type="dxa"/>
            <w:gridSpan w:val="2"/>
          </w:tcPr>
          <w:p w:rsidR="00754750" w:rsidRDefault="00754750">
            <w:pPr>
              <w:pStyle w:val="ConsPlusNormal"/>
              <w:jc w:val="center"/>
            </w:pPr>
            <w:r>
              <w:lastRenderedPageBreak/>
              <w:t xml:space="preserve">средства, предусмотренные на финансирование основной </w:t>
            </w:r>
            <w:r>
              <w:lastRenderedPageBreak/>
              <w:t>деятельности исполнителя</w:t>
            </w:r>
          </w:p>
        </w:tc>
        <w:tc>
          <w:tcPr>
            <w:tcW w:w="1986" w:type="dxa"/>
            <w:gridSpan w:val="3"/>
          </w:tcPr>
          <w:p w:rsidR="00754750" w:rsidRDefault="00754750">
            <w:pPr>
              <w:pStyle w:val="ConsPlusNormal"/>
              <w:jc w:val="center"/>
            </w:pPr>
            <w:r>
              <w:lastRenderedPageBreak/>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 xml:space="preserve">(в соответствии с </w:t>
            </w:r>
            <w:r>
              <w:lastRenderedPageBreak/>
              <w:t>правовыми актами, планами (графиками) контрольных мероприятий)</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оценка фактического состояния инженерно-технической </w:t>
            </w:r>
            <w:proofErr w:type="spellStart"/>
            <w:r>
              <w:t>укрепленности</w:t>
            </w:r>
            <w:proofErr w:type="spellEnd"/>
            <w:r>
              <w:t xml:space="preserve"> и антитеррористической </w:t>
            </w:r>
            <w:r>
              <w:lastRenderedPageBreak/>
              <w:t>защищенности объектов различных категорий, выявление нарушений установленных требований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5.2.</w:t>
            </w:r>
          </w:p>
        </w:tc>
        <w:tc>
          <w:tcPr>
            <w:tcW w:w="2793" w:type="dxa"/>
          </w:tcPr>
          <w:p w:rsidR="00754750" w:rsidRDefault="00754750">
            <w:pPr>
              <w:pStyle w:val="ConsPlusNormal"/>
              <w:jc w:val="both"/>
            </w:pPr>
            <w:r>
              <w:t xml:space="preserve">Проведение комплексных </w:t>
            </w:r>
            <w:r>
              <w:lastRenderedPageBreak/>
              <w:t>обследований использования и соблюдения правил содержания чердачных и подвальных помещений, расположенных в жилищном фонде многоквартирных домов в автономном округе, в том числе состояния антитеррористической защищенности указанных помещений</w:t>
            </w:r>
          </w:p>
        </w:tc>
        <w:tc>
          <w:tcPr>
            <w:tcW w:w="2749" w:type="dxa"/>
          </w:tcPr>
          <w:p w:rsidR="00754750" w:rsidRDefault="00754750">
            <w:pPr>
              <w:pStyle w:val="ConsPlusNormal"/>
              <w:jc w:val="center"/>
            </w:pPr>
            <w:r>
              <w:lastRenderedPageBreak/>
              <w:t xml:space="preserve">УМВД по автономному округу (по </w:t>
            </w:r>
            <w:r>
              <w:lastRenderedPageBreak/>
              <w:t>согласованию), Служба жилищного и строительного надзора автономного округа</w:t>
            </w:r>
          </w:p>
        </w:tc>
        <w:tc>
          <w:tcPr>
            <w:tcW w:w="1969" w:type="dxa"/>
            <w:gridSpan w:val="2"/>
          </w:tcPr>
          <w:p w:rsidR="00754750" w:rsidRDefault="00754750">
            <w:pPr>
              <w:pStyle w:val="ConsPlusNormal"/>
              <w:jc w:val="center"/>
            </w:pPr>
            <w:r>
              <w:lastRenderedPageBreak/>
              <w:t xml:space="preserve">средства, предусмотренные </w:t>
            </w:r>
            <w:r>
              <w:lastRenderedPageBreak/>
              <w:t>на финансирование основной деятельности исполнителя</w:t>
            </w:r>
          </w:p>
        </w:tc>
        <w:tc>
          <w:tcPr>
            <w:tcW w:w="1986" w:type="dxa"/>
            <w:gridSpan w:val="3"/>
          </w:tcPr>
          <w:p w:rsidR="00754750" w:rsidRDefault="00754750">
            <w:pPr>
              <w:pStyle w:val="ConsPlusNormal"/>
              <w:jc w:val="center"/>
            </w:pPr>
            <w:r>
              <w:lastRenderedPageBreak/>
              <w:t>до 10 апреля,</w:t>
            </w:r>
          </w:p>
          <w:p w:rsidR="00754750" w:rsidRDefault="00754750">
            <w:pPr>
              <w:pStyle w:val="ConsPlusNormal"/>
              <w:jc w:val="center"/>
            </w:pPr>
            <w:r>
              <w:t>до 10 июля,</w:t>
            </w:r>
          </w:p>
          <w:p w:rsidR="00754750" w:rsidRDefault="00754750">
            <w:pPr>
              <w:pStyle w:val="ConsPlusNormal"/>
              <w:jc w:val="center"/>
            </w:pPr>
            <w:r>
              <w:lastRenderedPageBreak/>
              <w:t>до 10 октября 2019 года</w:t>
            </w:r>
          </w:p>
          <w:p w:rsidR="00754750" w:rsidRDefault="00754750">
            <w:pPr>
              <w:pStyle w:val="ConsPlusNormal"/>
              <w:jc w:val="center"/>
            </w:pPr>
            <w:r>
              <w:t>до 10 января,</w:t>
            </w:r>
          </w:p>
          <w:p w:rsidR="00754750" w:rsidRDefault="00754750">
            <w:pPr>
              <w:pStyle w:val="ConsPlusNormal"/>
              <w:jc w:val="center"/>
            </w:pPr>
            <w:r>
              <w:t>до 10 апреля,</w:t>
            </w:r>
          </w:p>
          <w:p w:rsidR="00754750" w:rsidRDefault="00754750">
            <w:pPr>
              <w:pStyle w:val="ConsPlusNormal"/>
              <w:jc w:val="center"/>
            </w:pPr>
            <w:r>
              <w:t>до 10 июля,</w:t>
            </w:r>
          </w:p>
          <w:p w:rsidR="00754750" w:rsidRDefault="00754750">
            <w:pPr>
              <w:pStyle w:val="ConsPlusNormal"/>
              <w:jc w:val="center"/>
            </w:pPr>
            <w:r>
              <w:t>до 10 октября</w:t>
            </w:r>
          </w:p>
          <w:p w:rsidR="00754750" w:rsidRDefault="00754750">
            <w:pPr>
              <w:pStyle w:val="ConsPlusNormal"/>
              <w:jc w:val="center"/>
            </w:pPr>
            <w:r>
              <w:t>2020 года</w:t>
            </w:r>
          </w:p>
          <w:p w:rsidR="00754750" w:rsidRDefault="00754750">
            <w:pPr>
              <w:pStyle w:val="ConsPlusNormal"/>
              <w:jc w:val="center"/>
            </w:pPr>
            <w:r>
              <w:t>(в соответствии с правовыми актами, планами (графиками) контрольных мероприятий)</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повышение качества предупредительно-</w:t>
            </w:r>
            <w:r>
              <w:lastRenderedPageBreak/>
              <w:t>профилактических мер, направленных на обеспечение безопасности граждан</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5.3.</w:t>
            </w:r>
          </w:p>
        </w:tc>
        <w:tc>
          <w:tcPr>
            <w:tcW w:w="2793" w:type="dxa"/>
          </w:tcPr>
          <w:p w:rsidR="00754750" w:rsidRDefault="00754750">
            <w:pPr>
              <w:pStyle w:val="ConsPlusNormal"/>
              <w:jc w:val="both"/>
            </w:pPr>
            <w:r>
              <w:t xml:space="preserve">Проведение мониторинга текущего состояния инженерно-технической </w:t>
            </w:r>
            <w:proofErr w:type="spellStart"/>
            <w:r>
              <w:t>укрепленности</w:t>
            </w:r>
            <w:proofErr w:type="spellEnd"/>
            <w:r>
              <w:t xml:space="preserve"> и антитеррористической защищенности объектов (территорий): образования, здравоохранения, спорта, культуры, социального обслуживания, гостиничной сферы, торговых объектов и иных мест массового пребывания граждан, находящихся в автономном округе, на соответствие требованиям федерального </w:t>
            </w:r>
            <w:r>
              <w:lastRenderedPageBreak/>
              <w:t>законодательства</w:t>
            </w:r>
          </w:p>
        </w:tc>
        <w:tc>
          <w:tcPr>
            <w:tcW w:w="2749" w:type="dxa"/>
          </w:tcPr>
          <w:p w:rsidR="00754750" w:rsidRDefault="00754750">
            <w:pPr>
              <w:pStyle w:val="ConsPlusNormal"/>
              <w:jc w:val="center"/>
            </w:pPr>
            <w:proofErr w:type="spellStart"/>
            <w:r>
              <w:lastRenderedPageBreak/>
              <w:t>Депобразования</w:t>
            </w:r>
            <w:proofErr w:type="spellEnd"/>
            <w:r>
              <w:t xml:space="preserve"> и молодежи Югры, </w:t>
            </w:r>
            <w:proofErr w:type="spellStart"/>
            <w:r>
              <w:t>Депкультуры</w:t>
            </w:r>
            <w:proofErr w:type="spellEnd"/>
            <w:r>
              <w:t xml:space="preserve"> Югры, Депздрав Югры, </w:t>
            </w:r>
            <w:proofErr w:type="spellStart"/>
            <w:r>
              <w:t>Депспорт</w:t>
            </w:r>
            <w:proofErr w:type="spellEnd"/>
            <w:r>
              <w:t xml:space="preserve"> Югры, </w:t>
            </w:r>
            <w:proofErr w:type="spellStart"/>
            <w:r>
              <w:t>Деппромышленности</w:t>
            </w:r>
            <w:proofErr w:type="spellEnd"/>
            <w:r>
              <w:t xml:space="preserve"> Югры, Департамент экономического развития автономного округа, </w:t>
            </w:r>
            <w:proofErr w:type="spellStart"/>
            <w:r>
              <w:t>Депсоцразвития</w:t>
            </w:r>
            <w:proofErr w:type="spellEnd"/>
            <w:r>
              <w:t xml:space="preserve"> Югры, </w:t>
            </w:r>
            <w:proofErr w:type="spellStart"/>
            <w:r>
              <w:t>Дептруда</w:t>
            </w:r>
            <w:proofErr w:type="spellEnd"/>
            <w:r>
              <w:t xml:space="preserve"> и занятости Югры,</w:t>
            </w:r>
          </w:p>
          <w:p w:rsidR="00754750" w:rsidRDefault="00754750">
            <w:pPr>
              <w:pStyle w:val="ConsPlusNormal"/>
              <w:jc w:val="center"/>
            </w:pPr>
            <w:r>
              <w:t>отделение</w:t>
            </w:r>
          </w:p>
          <w:p w:rsidR="00754750" w:rsidRDefault="00754750">
            <w:pPr>
              <w:pStyle w:val="ConsPlusNormal"/>
              <w:jc w:val="center"/>
            </w:pPr>
            <w:r>
              <w:t>пенсионного фонда</w:t>
            </w:r>
          </w:p>
          <w:p w:rsidR="00754750" w:rsidRDefault="00754750">
            <w:pPr>
              <w:pStyle w:val="ConsPlusNormal"/>
              <w:jc w:val="center"/>
            </w:pPr>
            <w:r>
              <w:t>Российской Федерации по</w:t>
            </w:r>
          </w:p>
          <w:p w:rsidR="00754750" w:rsidRDefault="00754750">
            <w:pPr>
              <w:pStyle w:val="ConsPlusNormal"/>
              <w:jc w:val="center"/>
            </w:pPr>
            <w:r>
              <w:t>автономному округу</w:t>
            </w:r>
          </w:p>
          <w:p w:rsidR="00754750" w:rsidRDefault="00754750">
            <w:pPr>
              <w:pStyle w:val="ConsPlusNormal"/>
              <w:jc w:val="center"/>
            </w:pPr>
            <w:r>
              <w:t>(по согласованию),</w:t>
            </w:r>
          </w:p>
          <w:p w:rsidR="00754750" w:rsidRDefault="00754750">
            <w:pPr>
              <w:pStyle w:val="ConsPlusNormal"/>
              <w:jc w:val="center"/>
            </w:pPr>
            <w:r>
              <w:t xml:space="preserve">Федеральное казенное учреждение "Главное </w:t>
            </w:r>
            <w:r>
              <w:lastRenderedPageBreak/>
              <w:t>бюро медико-социальной экспертизы по автономному округу</w:t>
            </w:r>
          </w:p>
          <w:p w:rsidR="00754750" w:rsidRDefault="00754750">
            <w:pPr>
              <w:pStyle w:val="ConsPlusNormal"/>
              <w:jc w:val="center"/>
            </w:pPr>
            <w:r>
              <w:t>(по согласованию),</w:t>
            </w:r>
          </w:p>
          <w:p w:rsidR="00754750" w:rsidRDefault="00754750">
            <w:pPr>
              <w:pStyle w:val="ConsPlusNormal"/>
              <w:jc w:val="center"/>
            </w:pPr>
            <w:r>
              <w:t>Региональное отделение Фонда социального</w:t>
            </w:r>
          </w:p>
          <w:p w:rsidR="00754750" w:rsidRDefault="00754750">
            <w:pPr>
              <w:pStyle w:val="ConsPlusNormal"/>
              <w:jc w:val="center"/>
            </w:pPr>
            <w:r>
              <w:t>страхования Российской Федерации (по согласованию),</w:t>
            </w:r>
          </w:p>
          <w:p w:rsidR="00754750" w:rsidRDefault="00754750">
            <w:pPr>
              <w:pStyle w:val="ConsPlusNormal"/>
              <w:jc w:val="center"/>
            </w:pPr>
            <w:r>
              <w:t>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мая и до 30 ноября 2019 года,</w:t>
            </w:r>
          </w:p>
          <w:p w:rsidR="00754750" w:rsidRDefault="00754750">
            <w:pPr>
              <w:pStyle w:val="ConsPlusNormal"/>
              <w:jc w:val="center"/>
            </w:pPr>
            <w:r>
              <w:t>до 31 мая и до 30 ноября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своевременное выявление факторов, оказывающих негативное влияние на состояние антитеррористической защищенности объектов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5.4.</w:t>
            </w:r>
          </w:p>
        </w:tc>
        <w:tc>
          <w:tcPr>
            <w:tcW w:w="2793" w:type="dxa"/>
          </w:tcPr>
          <w:p w:rsidR="00754750" w:rsidRDefault="00754750">
            <w:pPr>
              <w:pStyle w:val="ConsPlusNormal"/>
              <w:jc w:val="both"/>
            </w:pPr>
            <w:r>
              <w:t xml:space="preserve">Проведение мониторинга текущего состояния инженерно-технической </w:t>
            </w:r>
            <w:proofErr w:type="spellStart"/>
            <w:r>
              <w:t>укрепленности</w:t>
            </w:r>
            <w:proofErr w:type="spellEnd"/>
            <w:r>
              <w:t xml:space="preserve"> и антитеррористической защищенности объектов жилищно-коммунального комплекса, водоснабжения и водоотведения, находящихся в автономном округе, на соответствие </w:t>
            </w:r>
            <w:r>
              <w:lastRenderedPageBreak/>
              <w:t>требованиям федерального законодательства</w:t>
            </w:r>
          </w:p>
        </w:tc>
        <w:tc>
          <w:tcPr>
            <w:tcW w:w="2749" w:type="dxa"/>
          </w:tcPr>
          <w:p w:rsidR="00754750" w:rsidRDefault="00754750">
            <w:pPr>
              <w:pStyle w:val="ConsPlusNormal"/>
              <w:jc w:val="center"/>
            </w:pPr>
            <w:proofErr w:type="spellStart"/>
            <w:r>
              <w:lastRenderedPageBreak/>
              <w:t>ДепЖКК</w:t>
            </w:r>
            <w:proofErr w:type="spellEnd"/>
            <w:r>
              <w:t xml:space="preserve"> и энергетики Югры, </w:t>
            </w:r>
            <w:proofErr w:type="spellStart"/>
            <w:r>
              <w:t>Депимущества</w:t>
            </w:r>
            <w:proofErr w:type="spellEnd"/>
            <w:r>
              <w:t xml:space="preserve"> Югры, 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мая и до 30 ноября</w:t>
            </w:r>
          </w:p>
          <w:p w:rsidR="00754750" w:rsidRDefault="00754750">
            <w:pPr>
              <w:pStyle w:val="ConsPlusNormal"/>
              <w:jc w:val="center"/>
            </w:pPr>
            <w:r>
              <w:t>2019 года,</w:t>
            </w:r>
          </w:p>
          <w:p w:rsidR="00754750" w:rsidRDefault="00754750">
            <w:pPr>
              <w:pStyle w:val="ConsPlusNormal"/>
              <w:jc w:val="center"/>
            </w:pPr>
            <w:r>
              <w:t>до 31 мая и до 30 ноября</w:t>
            </w:r>
          </w:p>
          <w:p w:rsidR="00754750" w:rsidRDefault="00754750">
            <w:pPr>
              <w:pStyle w:val="ConsPlusNormal"/>
              <w:jc w:val="center"/>
            </w:pPr>
            <w:r>
              <w:t>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своевременное выявление факторов, оказывающих негативное влияние на состояние антитеррористической защищенности объектов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5.5.</w:t>
            </w:r>
          </w:p>
        </w:tc>
        <w:tc>
          <w:tcPr>
            <w:tcW w:w="2793" w:type="dxa"/>
          </w:tcPr>
          <w:p w:rsidR="00754750" w:rsidRDefault="00754750">
            <w:pPr>
              <w:pStyle w:val="ConsPlusNormal"/>
              <w:jc w:val="both"/>
            </w:pPr>
            <w:r>
              <w:t xml:space="preserve">Проведение мониторинга текущего состояния инженерно-технической </w:t>
            </w:r>
            <w:proofErr w:type="spellStart"/>
            <w:r>
              <w:t>укрепленности</w:t>
            </w:r>
            <w:proofErr w:type="spellEnd"/>
            <w:r>
              <w:t xml:space="preserve"> и антитеррористической защищенности объектов ТЭК, находящихся в автономном округе, на соответствие требованиям федерального законодательства</w:t>
            </w:r>
          </w:p>
        </w:tc>
        <w:tc>
          <w:tcPr>
            <w:tcW w:w="2749" w:type="dxa"/>
          </w:tcPr>
          <w:p w:rsidR="00754750" w:rsidRDefault="00754750">
            <w:pPr>
              <w:pStyle w:val="ConsPlusNormal"/>
              <w:jc w:val="center"/>
            </w:pPr>
            <w:proofErr w:type="spellStart"/>
            <w:r>
              <w:t>Депнедра</w:t>
            </w:r>
            <w:proofErr w:type="spellEnd"/>
            <w:r>
              <w:t xml:space="preserve"> и природных ресурсов Югры, </w:t>
            </w:r>
            <w:proofErr w:type="spellStart"/>
            <w:r>
              <w:t>ДепЖКК</w:t>
            </w:r>
            <w:proofErr w:type="spellEnd"/>
            <w:r>
              <w:t xml:space="preserve"> и энергетики Югры, 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мая, до 30 ноября</w:t>
            </w:r>
          </w:p>
          <w:p w:rsidR="00754750" w:rsidRDefault="00754750">
            <w:pPr>
              <w:pStyle w:val="ConsPlusNormal"/>
              <w:jc w:val="center"/>
            </w:pPr>
            <w:r>
              <w:t>2019 года,</w:t>
            </w:r>
          </w:p>
          <w:p w:rsidR="00754750" w:rsidRDefault="00754750">
            <w:pPr>
              <w:pStyle w:val="ConsPlusNormal"/>
              <w:jc w:val="center"/>
            </w:pPr>
            <w:r>
              <w:t>до 31 мая, до 30 ноября</w:t>
            </w:r>
          </w:p>
          <w:p w:rsidR="00754750" w:rsidRDefault="00754750">
            <w:pPr>
              <w:pStyle w:val="ConsPlusNormal"/>
              <w:jc w:val="center"/>
            </w:pPr>
            <w:r>
              <w:t>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своевременное выявление факторов, оказывающих негативное влияние на состояние антитеррористической защищенности объектов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5.6.</w:t>
            </w:r>
          </w:p>
        </w:tc>
        <w:tc>
          <w:tcPr>
            <w:tcW w:w="2793" w:type="dxa"/>
          </w:tcPr>
          <w:p w:rsidR="00754750" w:rsidRDefault="00754750">
            <w:pPr>
              <w:pStyle w:val="ConsPlusNormal"/>
              <w:jc w:val="both"/>
            </w:pPr>
            <w:r>
              <w:t>Проведение тренировочных занятий по эвакуации учащихся, воспитанников и работников объектов образовательного и социально-культурного назначения в случае возникновения чрезвычайной ситуации.</w:t>
            </w:r>
          </w:p>
          <w:p w:rsidR="00754750" w:rsidRDefault="00754750">
            <w:pPr>
              <w:pStyle w:val="ConsPlusNormal"/>
              <w:jc w:val="both"/>
            </w:pPr>
            <w:r>
              <w:t xml:space="preserve">Моделирование в ходе проведения занятий различных ситуаций с дальнейшим наращиванием (осложнением) обстановки (изменение </w:t>
            </w:r>
            <w:r>
              <w:lastRenderedPageBreak/>
              <w:t>маршрутов и районов эвакуации, видов и места возникновения чрезвычайной ситуации, изменения климатических и временных условий), а также проработки вопросов размещения, обогрева и питания эвакуируемых</w:t>
            </w:r>
          </w:p>
        </w:tc>
        <w:tc>
          <w:tcPr>
            <w:tcW w:w="2749" w:type="dxa"/>
          </w:tcPr>
          <w:p w:rsidR="00754750" w:rsidRDefault="00754750">
            <w:pPr>
              <w:pStyle w:val="ConsPlusNormal"/>
              <w:jc w:val="center"/>
            </w:pPr>
            <w:proofErr w:type="spellStart"/>
            <w:r>
              <w:lastRenderedPageBreak/>
              <w:t>Депобразования</w:t>
            </w:r>
            <w:proofErr w:type="spellEnd"/>
            <w:r>
              <w:t xml:space="preserve"> и молодежи Югры, </w:t>
            </w:r>
            <w:proofErr w:type="spellStart"/>
            <w:r>
              <w:t>Депспорт</w:t>
            </w:r>
            <w:proofErr w:type="spellEnd"/>
            <w:r>
              <w:t xml:space="preserve"> Югры, </w:t>
            </w:r>
            <w:proofErr w:type="spellStart"/>
            <w:r>
              <w:t>Депсоцразвития</w:t>
            </w:r>
            <w:proofErr w:type="spellEnd"/>
            <w:r>
              <w:t xml:space="preserve"> Югры, </w:t>
            </w:r>
            <w:proofErr w:type="spellStart"/>
            <w:r>
              <w:t>Депкультуры</w:t>
            </w:r>
            <w:proofErr w:type="spellEnd"/>
            <w:r>
              <w:t xml:space="preserve"> Югры</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30 апреля, до 30 сентября, до 31 декабря 2019 года,</w:t>
            </w:r>
          </w:p>
          <w:p w:rsidR="00754750" w:rsidRDefault="00754750">
            <w:pPr>
              <w:pStyle w:val="ConsPlusNormal"/>
              <w:jc w:val="center"/>
            </w:pPr>
            <w:r>
              <w:t>до 30 января, до 30 апреля, до 30 сентября, 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минимизация последствий террористических актов, снижение количества пострадавших при совершении теракта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5.7.</w:t>
            </w:r>
          </w:p>
        </w:tc>
        <w:tc>
          <w:tcPr>
            <w:tcW w:w="2793" w:type="dxa"/>
          </w:tcPr>
          <w:p w:rsidR="00754750" w:rsidRDefault="00754750">
            <w:pPr>
              <w:pStyle w:val="ConsPlusNormal"/>
              <w:jc w:val="both"/>
            </w:pPr>
            <w:r>
              <w:t>Проведение учений и тренировок на критически важных, потенциально опасных объектах, объектах жизнеобеспечения, социальной сферы и массового пребывания граждан, находящихся в автономном округе, по отработке действий при угрозе и совершении террористических актов</w:t>
            </w:r>
          </w:p>
        </w:tc>
        <w:tc>
          <w:tcPr>
            <w:tcW w:w="2749" w:type="dxa"/>
          </w:tcPr>
          <w:p w:rsidR="00754750" w:rsidRDefault="00754750">
            <w:pPr>
              <w:pStyle w:val="ConsPlusNormal"/>
              <w:jc w:val="center"/>
            </w:pPr>
            <w:r>
              <w:t xml:space="preserve">Служба по автономному округу РУ ФСБ (по согласованию), УМВД по автономному округу (по согласованию), Управление </w:t>
            </w:r>
            <w:proofErr w:type="spellStart"/>
            <w:r>
              <w:t>Росгвардии</w:t>
            </w:r>
            <w:proofErr w:type="spellEnd"/>
            <w:r>
              <w:t xml:space="preserve"> по автономному округу (по согласованию), ГУ МЧС по автономному округу (по согласованию), Сургутский линейный отдел Министерства внутренних дел Российской Федерации на транспорте (далее - Сургутский ЛОМВД на транспорте) (по согласованию), заинтересованные исполнительные органы государственной власти </w:t>
            </w:r>
            <w:r>
              <w:lastRenderedPageBreak/>
              <w:t>автономного округа, органы местного самоуправления муниципальных образований автономного округа (по согласованию), руководители (собственники) и персонал объектов проведения учений (тренировок)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(в соответствии с планом работы ОШ и ОГ в муниципальных образованиях автономного округа)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повышение готовности органов управления и личного состава группировки сил и средств к проведению КТО на объектах различных категорий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val="restart"/>
          </w:tcPr>
          <w:p w:rsidR="00754750" w:rsidRDefault="00754750">
            <w:pPr>
              <w:pStyle w:val="ConsPlusNormal"/>
              <w:jc w:val="center"/>
            </w:pPr>
            <w:r>
              <w:lastRenderedPageBreak/>
              <w:t>5.8.</w:t>
            </w:r>
          </w:p>
        </w:tc>
        <w:tc>
          <w:tcPr>
            <w:tcW w:w="2793" w:type="dxa"/>
            <w:vMerge w:val="restart"/>
          </w:tcPr>
          <w:p w:rsidR="00754750" w:rsidRDefault="00754750">
            <w:pPr>
              <w:pStyle w:val="ConsPlusNormal"/>
              <w:jc w:val="both"/>
            </w:pPr>
            <w:r>
              <w:t xml:space="preserve">Обеспечение функционирования и развития систем видеонаблюдения в сфере общественного порядка (государственная программа автономного округа N 348-п, </w:t>
            </w:r>
            <w:hyperlink r:id="rId32" w:history="1">
              <w:r>
                <w:rPr>
                  <w:color w:val="0000FF"/>
                </w:rPr>
                <w:t>подпрограмма 1, пункт 1.1</w:t>
              </w:r>
            </w:hyperlink>
            <w:r>
              <w:t>)</w:t>
            </w:r>
          </w:p>
        </w:tc>
        <w:tc>
          <w:tcPr>
            <w:tcW w:w="2749" w:type="dxa"/>
            <w:vMerge w:val="restart"/>
          </w:tcPr>
          <w:p w:rsidR="00754750" w:rsidRDefault="00754750">
            <w:pPr>
              <w:pStyle w:val="ConsPlusNormal"/>
              <w:jc w:val="center"/>
            </w:pPr>
            <w:proofErr w:type="spellStart"/>
            <w:r>
              <w:t>Депполитики</w:t>
            </w:r>
            <w:proofErr w:type="spellEnd"/>
            <w:r>
              <w:t xml:space="preserve"> Югры, </w:t>
            </w:r>
            <w:proofErr w:type="spellStart"/>
            <w:r>
              <w:t>Депинформтехнологий</w:t>
            </w:r>
            <w:proofErr w:type="spellEnd"/>
            <w:r>
              <w:t xml:space="preserve"> Югры, муниципальные образования автономного округа (по согласованию)</w:t>
            </w:r>
          </w:p>
        </w:tc>
        <w:tc>
          <w:tcPr>
            <w:tcW w:w="1969" w:type="dxa"/>
            <w:gridSpan w:val="2"/>
          </w:tcPr>
          <w:p w:rsidR="00754750" w:rsidRDefault="00754750">
            <w:pPr>
              <w:pStyle w:val="ConsPlusNormal"/>
              <w:jc w:val="center"/>
            </w:pPr>
            <w:r>
              <w:t>всего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31054,8</w:t>
            </w:r>
          </w:p>
        </w:tc>
        <w:tc>
          <w:tcPr>
            <w:tcW w:w="1024" w:type="dxa"/>
            <w:gridSpan w:val="2"/>
          </w:tcPr>
          <w:p w:rsidR="00754750" w:rsidRDefault="00754750">
            <w:pPr>
              <w:pStyle w:val="ConsPlusNormal"/>
              <w:jc w:val="center"/>
            </w:pPr>
            <w:r>
              <w:t>15382,5</w:t>
            </w:r>
          </w:p>
        </w:tc>
        <w:tc>
          <w:tcPr>
            <w:tcW w:w="808" w:type="dxa"/>
            <w:gridSpan w:val="2"/>
          </w:tcPr>
          <w:p w:rsidR="00754750" w:rsidRDefault="00754750">
            <w:pPr>
              <w:pStyle w:val="ConsPlusNormal"/>
              <w:jc w:val="center"/>
            </w:pPr>
            <w:r>
              <w:t>15672,3</w:t>
            </w:r>
          </w:p>
        </w:tc>
        <w:tc>
          <w:tcPr>
            <w:tcW w:w="2125" w:type="dxa"/>
            <w:gridSpan w:val="2"/>
            <w:vMerge w:val="restart"/>
          </w:tcPr>
          <w:p w:rsidR="00754750" w:rsidRDefault="00754750">
            <w:pPr>
              <w:pStyle w:val="ConsPlusNormal"/>
            </w:pPr>
            <w:r>
              <w:t>совершенствование системы предупредительно-профилактических мер, направленных на обеспечение безопасности при проведении массовых и публичных мероприятий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20433,0</w:t>
            </w:r>
          </w:p>
        </w:tc>
        <w:tc>
          <w:tcPr>
            <w:tcW w:w="1024" w:type="dxa"/>
            <w:gridSpan w:val="2"/>
          </w:tcPr>
          <w:p w:rsidR="00754750" w:rsidRDefault="00754750">
            <w:pPr>
              <w:pStyle w:val="ConsPlusNormal"/>
              <w:jc w:val="center"/>
            </w:pPr>
            <w:r>
              <w:t>9966,5</w:t>
            </w:r>
          </w:p>
        </w:tc>
        <w:tc>
          <w:tcPr>
            <w:tcW w:w="808" w:type="dxa"/>
            <w:gridSpan w:val="2"/>
          </w:tcPr>
          <w:p w:rsidR="00754750" w:rsidRDefault="00754750">
            <w:pPr>
              <w:pStyle w:val="ConsPlusNormal"/>
              <w:jc w:val="center"/>
            </w:pPr>
            <w:r>
              <w:t>10466,5</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tcPr>
          <w:p w:rsidR="00754750" w:rsidRDefault="00754750">
            <w:pPr>
              <w:pStyle w:val="ConsPlusNormal"/>
              <w:jc w:val="center"/>
            </w:pPr>
            <w:r>
              <w:t>муниципальный бюджет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10621,8</w:t>
            </w:r>
          </w:p>
        </w:tc>
        <w:tc>
          <w:tcPr>
            <w:tcW w:w="1024" w:type="dxa"/>
            <w:gridSpan w:val="2"/>
          </w:tcPr>
          <w:p w:rsidR="00754750" w:rsidRDefault="00754750">
            <w:pPr>
              <w:pStyle w:val="ConsPlusNormal"/>
              <w:jc w:val="center"/>
            </w:pPr>
            <w:r>
              <w:t>5416,0</w:t>
            </w:r>
          </w:p>
        </w:tc>
        <w:tc>
          <w:tcPr>
            <w:tcW w:w="808" w:type="dxa"/>
            <w:gridSpan w:val="2"/>
          </w:tcPr>
          <w:p w:rsidR="00754750" w:rsidRDefault="00754750">
            <w:pPr>
              <w:pStyle w:val="ConsPlusNormal"/>
              <w:jc w:val="center"/>
            </w:pPr>
            <w:r>
              <w:t>5205,8</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5.9.</w:t>
            </w:r>
          </w:p>
        </w:tc>
        <w:tc>
          <w:tcPr>
            <w:tcW w:w="2793" w:type="dxa"/>
          </w:tcPr>
          <w:p w:rsidR="00754750" w:rsidRDefault="00754750">
            <w:pPr>
              <w:pStyle w:val="ConsPlusNormal"/>
              <w:jc w:val="both"/>
            </w:pPr>
            <w:r>
              <w:t xml:space="preserve">Укрепление материально-технической базы и обеспечение комплексной </w:t>
            </w:r>
            <w:r>
              <w:lastRenderedPageBreak/>
              <w:t xml:space="preserve">безопасности объектов государственных организаций социального обслуживания автономного округа (государственная программа автономного округа "Социальное и демографическое развитие", утвержденная постановлением Правительства автономного округа от 5 октября 2018 года N 339-п, </w:t>
            </w:r>
            <w:hyperlink r:id="rId33" w:history="1">
              <w:r>
                <w:rPr>
                  <w:color w:val="0000FF"/>
                </w:rPr>
                <w:t>подпрограмма 3, пункт 3.4</w:t>
              </w:r>
            </w:hyperlink>
            <w:r>
              <w:t>)</w:t>
            </w:r>
          </w:p>
        </w:tc>
        <w:tc>
          <w:tcPr>
            <w:tcW w:w="2749" w:type="dxa"/>
          </w:tcPr>
          <w:p w:rsidR="00754750" w:rsidRDefault="00754750">
            <w:pPr>
              <w:pStyle w:val="ConsPlusNormal"/>
              <w:jc w:val="center"/>
            </w:pPr>
            <w:proofErr w:type="spellStart"/>
            <w:r>
              <w:lastRenderedPageBreak/>
              <w:t>Депсоцразвития</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50329,2</w:t>
            </w:r>
          </w:p>
        </w:tc>
        <w:tc>
          <w:tcPr>
            <w:tcW w:w="1024" w:type="dxa"/>
            <w:gridSpan w:val="2"/>
          </w:tcPr>
          <w:p w:rsidR="00754750" w:rsidRDefault="00754750">
            <w:pPr>
              <w:pStyle w:val="ConsPlusNormal"/>
              <w:jc w:val="center"/>
            </w:pPr>
            <w:r>
              <w:t>28164,6</w:t>
            </w:r>
          </w:p>
        </w:tc>
        <w:tc>
          <w:tcPr>
            <w:tcW w:w="808" w:type="dxa"/>
            <w:gridSpan w:val="2"/>
          </w:tcPr>
          <w:p w:rsidR="00754750" w:rsidRDefault="00754750">
            <w:pPr>
              <w:pStyle w:val="ConsPlusNormal"/>
              <w:jc w:val="center"/>
            </w:pPr>
            <w:r>
              <w:t>22164,6</w:t>
            </w:r>
          </w:p>
        </w:tc>
        <w:tc>
          <w:tcPr>
            <w:tcW w:w="2125" w:type="dxa"/>
            <w:gridSpan w:val="2"/>
          </w:tcPr>
          <w:p w:rsidR="00754750" w:rsidRDefault="00754750">
            <w:pPr>
              <w:pStyle w:val="ConsPlusNormal"/>
            </w:pPr>
            <w:r>
              <w:t xml:space="preserve">снижение факторов риска совершения террористических актов на объектах социальной защиты </w:t>
            </w:r>
            <w:r>
              <w:lastRenderedPageBreak/>
              <w:t>населения</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5.10.</w:t>
            </w:r>
          </w:p>
        </w:tc>
        <w:tc>
          <w:tcPr>
            <w:tcW w:w="2793" w:type="dxa"/>
          </w:tcPr>
          <w:p w:rsidR="00754750" w:rsidRDefault="00754750">
            <w:pPr>
              <w:pStyle w:val="ConsPlusNormal"/>
              <w:jc w:val="both"/>
            </w:pPr>
            <w:r>
              <w:t xml:space="preserve">Обеспечение комплексной безопасности образовательных организаций и учреждений молодежной политики (государственная программа автономного округа "Развитие образования", утвержденная постановлением Правительства автономного округа от 5 октября 2018 года N 338-п, </w:t>
            </w:r>
            <w:hyperlink r:id="rId34" w:history="1">
              <w:r>
                <w:rPr>
                  <w:color w:val="0000FF"/>
                </w:rPr>
                <w:t xml:space="preserve">подпрограмма 5, пункт </w:t>
              </w:r>
              <w:r>
                <w:rPr>
                  <w:color w:val="0000FF"/>
                </w:rPr>
                <w:lastRenderedPageBreak/>
                <w:t>5.3</w:t>
              </w:r>
            </w:hyperlink>
            <w:r>
              <w:t>)</w:t>
            </w:r>
          </w:p>
        </w:tc>
        <w:tc>
          <w:tcPr>
            <w:tcW w:w="2749" w:type="dxa"/>
          </w:tcPr>
          <w:p w:rsidR="00754750" w:rsidRDefault="00754750">
            <w:pPr>
              <w:pStyle w:val="ConsPlusNormal"/>
              <w:jc w:val="center"/>
            </w:pPr>
            <w:proofErr w:type="spellStart"/>
            <w:r>
              <w:lastRenderedPageBreak/>
              <w:t>Депобразования</w:t>
            </w:r>
            <w:proofErr w:type="spellEnd"/>
            <w:r>
              <w:t xml:space="preserve"> и молодежи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243604,4</w:t>
            </w:r>
          </w:p>
        </w:tc>
        <w:tc>
          <w:tcPr>
            <w:tcW w:w="1024" w:type="dxa"/>
            <w:gridSpan w:val="2"/>
          </w:tcPr>
          <w:p w:rsidR="00754750" w:rsidRDefault="00754750">
            <w:pPr>
              <w:pStyle w:val="ConsPlusNormal"/>
              <w:jc w:val="center"/>
            </w:pPr>
            <w:r>
              <w:t>121802,2</w:t>
            </w:r>
          </w:p>
        </w:tc>
        <w:tc>
          <w:tcPr>
            <w:tcW w:w="808" w:type="dxa"/>
            <w:gridSpan w:val="2"/>
          </w:tcPr>
          <w:p w:rsidR="00754750" w:rsidRDefault="00754750">
            <w:pPr>
              <w:pStyle w:val="ConsPlusNormal"/>
              <w:jc w:val="center"/>
            </w:pPr>
            <w:r>
              <w:t>121802,2</w:t>
            </w:r>
          </w:p>
        </w:tc>
        <w:tc>
          <w:tcPr>
            <w:tcW w:w="2125" w:type="dxa"/>
            <w:gridSpan w:val="2"/>
          </w:tcPr>
          <w:p w:rsidR="00754750" w:rsidRDefault="00754750">
            <w:pPr>
              <w:pStyle w:val="ConsPlusNormal"/>
            </w:pPr>
            <w:r>
              <w:t>снижение факторов риска совершения террористических актов на объектах образовательных организаций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5.11.</w:t>
            </w:r>
          </w:p>
        </w:tc>
        <w:tc>
          <w:tcPr>
            <w:tcW w:w="2793" w:type="dxa"/>
          </w:tcPr>
          <w:p w:rsidR="00754750" w:rsidRDefault="00754750">
            <w:pPr>
              <w:pStyle w:val="ConsPlusNormal"/>
              <w:jc w:val="both"/>
            </w:pPr>
            <w:r>
              <w:t>Обеспечение комплексной безопасности в учреждениях спорта</w:t>
            </w:r>
          </w:p>
          <w:p w:rsidR="00754750" w:rsidRDefault="00754750">
            <w:pPr>
              <w:pStyle w:val="ConsPlusNormal"/>
              <w:jc w:val="both"/>
            </w:pPr>
            <w:r>
              <w:t xml:space="preserve">(государственная программа автономного округа "Развитие физической культуры и спорта", утвержденная постановлением Правительства автономного округа от 5 октября 2018 года N 342-п, </w:t>
            </w:r>
            <w:hyperlink r:id="rId35" w:history="1">
              <w:r>
                <w:rPr>
                  <w:color w:val="0000FF"/>
                </w:rPr>
                <w:t>подпрограмма 2, пункт 2.6</w:t>
              </w:r>
            </w:hyperlink>
            <w:r>
              <w:t>)</w:t>
            </w:r>
          </w:p>
        </w:tc>
        <w:tc>
          <w:tcPr>
            <w:tcW w:w="2749" w:type="dxa"/>
          </w:tcPr>
          <w:p w:rsidR="00754750" w:rsidRDefault="00754750">
            <w:pPr>
              <w:pStyle w:val="ConsPlusNormal"/>
              <w:jc w:val="center"/>
            </w:pPr>
            <w:proofErr w:type="spellStart"/>
            <w:r>
              <w:t>Депспорта</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tc>
        <w:tc>
          <w:tcPr>
            <w:tcW w:w="1144" w:type="dxa"/>
            <w:gridSpan w:val="2"/>
          </w:tcPr>
          <w:p w:rsidR="00754750" w:rsidRDefault="00754750">
            <w:pPr>
              <w:pStyle w:val="ConsPlusNormal"/>
              <w:jc w:val="center"/>
            </w:pPr>
            <w:r>
              <w:t>48832,4</w:t>
            </w:r>
          </w:p>
        </w:tc>
        <w:tc>
          <w:tcPr>
            <w:tcW w:w="1024" w:type="dxa"/>
            <w:gridSpan w:val="2"/>
          </w:tcPr>
          <w:p w:rsidR="00754750" w:rsidRDefault="00754750">
            <w:pPr>
              <w:pStyle w:val="ConsPlusNormal"/>
              <w:jc w:val="center"/>
            </w:pPr>
            <w:r>
              <w:t>48832,4</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снижение факторов риска совершения террористических актов на объектах спорта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5.12.</w:t>
            </w:r>
          </w:p>
        </w:tc>
        <w:tc>
          <w:tcPr>
            <w:tcW w:w="2793" w:type="dxa"/>
          </w:tcPr>
          <w:p w:rsidR="00754750" w:rsidRDefault="00754750">
            <w:pPr>
              <w:pStyle w:val="ConsPlusNormal"/>
              <w:jc w:val="both"/>
            </w:pPr>
            <w:r>
              <w:t>Оснащение (дооснащение) подведомственных Депздраву Югры объектов здравоохранения средствами инженерной защиты, инженерно-техническими средствами охраны, организация физической охраны</w:t>
            </w:r>
          </w:p>
        </w:tc>
        <w:tc>
          <w:tcPr>
            <w:tcW w:w="2749" w:type="dxa"/>
          </w:tcPr>
          <w:p w:rsidR="00754750" w:rsidRDefault="00754750">
            <w:pPr>
              <w:pStyle w:val="ConsPlusNormal"/>
              <w:jc w:val="center"/>
            </w:pPr>
            <w:r>
              <w:t>Депздрав Югры</w:t>
            </w:r>
          </w:p>
        </w:tc>
        <w:tc>
          <w:tcPr>
            <w:tcW w:w="1969" w:type="dxa"/>
            <w:gridSpan w:val="2"/>
          </w:tcPr>
          <w:p w:rsidR="00754750" w:rsidRDefault="00754750">
            <w:pPr>
              <w:pStyle w:val="ConsPlusNormal"/>
              <w:jc w:val="center"/>
            </w:pPr>
            <w:r>
              <w:t>бюджет автономного округа (средства в пределах финансирования основной деятельности Депздрава Югры) &lt;*&gt;</w:t>
            </w:r>
          </w:p>
        </w:tc>
        <w:tc>
          <w:tcPr>
            <w:tcW w:w="1986" w:type="dxa"/>
            <w:gridSpan w:val="3"/>
          </w:tcPr>
          <w:p w:rsidR="00754750" w:rsidRDefault="00754750">
            <w:pPr>
              <w:pStyle w:val="ConsPlusNormal"/>
              <w:jc w:val="center"/>
            </w:pPr>
            <w:r>
              <w:t>до 31 декабря 2019 года</w:t>
            </w:r>
          </w:p>
        </w:tc>
        <w:tc>
          <w:tcPr>
            <w:tcW w:w="1144" w:type="dxa"/>
            <w:gridSpan w:val="2"/>
          </w:tcPr>
          <w:p w:rsidR="00754750" w:rsidRDefault="00754750">
            <w:pPr>
              <w:pStyle w:val="ConsPlusNormal"/>
              <w:jc w:val="center"/>
            </w:pPr>
            <w:r>
              <w:t>245620,0</w:t>
            </w:r>
          </w:p>
        </w:tc>
        <w:tc>
          <w:tcPr>
            <w:tcW w:w="1024" w:type="dxa"/>
            <w:gridSpan w:val="2"/>
          </w:tcPr>
          <w:p w:rsidR="00754750" w:rsidRDefault="00754750">
            <w:pPr>
              <w:pStyle w:val="ConsPlusNormal"/>
              <w:jc w:val="center"/>
            </w:pPr>
            <w:r>
              <w:t>245620,0</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снижение факторов риска совершения террористических актов на объектах здравоохранения</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5.13.</w:t>
            </w:r>
          </w:p>
        </w:tc>
        <w:tc>
          <w:tcPr>
            <w:tcW w:w="2793" w:type="dxa"/>
          </w:tcPr>
          <w:p w:rsidR="00754750" w:rsidRDefault="00754750">
            <w:pPr>
              <w:pStyle w:val="ConsPlusNormal"/>
              <w:jc w:val="both"/>
            </w:pPr>
            <w:r>
              <w:t xml:space="preserve">Оснащение (дооснащение) подведомственных </w:t>
            </w:r>
            <w:proofErr w:type="spellStart"/>
            <w:r>
              <w:lastRenderedPageBreak/>
              <w:t>Депкультуры</w:t>
            </w:r>
            <w:proofErr w:type="spellEnd"/>
            <w:r>
              <w:t xml:space="preserve"> Югры объектов культуры средствами инженерной защиты, инженерно-техническими средствами охраны</w:t>
            </w:r>
          </w:p>
        </w:tc>
        <w:tc>
          <w:tcPr>
            <w:tcW w:w="2749" w:type="dxa"/>
          </w:tcPr>
          <w:p w:rsidR="00754750" w:rsidRDefault="00754750">
            <w:pPr>
              <w:pStyle w:val="ConsPlusNormal"/>
              <w:jc w:val="center"/>
            </w:pPr>
            <w:proofErr w:type="spellStart"/>
            <w:r>
              <w:lastRenderedPageBreak/>
              <w:t>Депкультуры</w:t>
            </w:r>
            <w:proofErr w:type="spellEnd"/>
            <w:r>
              <w:t xml:space="preserve"> Югры</w:t>
            </w:r>
          </w:p>
        </w:tc>
        <w:tc>
          <w:tcPr>
            <w:tcW w:w="1969" w:type="dxa"/>
            <w:gridSpan w:val="2"/>
          </w:tcPr>
          <w:p w:rsidR="00754750" w:rsidRDefault="00754750">
            <w:pPr>
              <w:pStyle w:val="ConsPlusNormal"/>
              <w:jc w:val="center"/>
            </w:pPr>
            <w:r>
              <w:t xml:space="preserve">бюджет автономного округа (средства в </w:t>
            </w:r>
            <w:r>
              <w:lastRenderedPageBreak/>
              <w:t xml:space="preserve">пределах финансирования основной деятельности </w:t>
            </w:r>
            <w:proofErr w:type="spellStart"/>
            <w:r>
              <w:t>Депкультуры</w:t>
            </w:r>
            <w:proofErr w:type="spellEnd"/>
          </w:p>
          <w:p w:rsidR="00754750" w:rsidRDefault="00754750">
            <w:pPr>
              <w:pStyle w:val="ConsPlusNormal"/>
              <w:jc w:val="center"/>
            </w:pPr>
            <w:r>
              <w:t>Югры) &lt;*&gt;</w:t>
            </w:r>
          </w:p>
        </w:tc>
        <w:tc>
          <w:tcPr>
            <w:tcW w:w="1986" w:type="dxa"/>
            <w:gridSpan w:val="3"/>
          </w:tcPr>
          <w:p w:rsidR="00754750" w:rsidRDefault="00754750">
            <w:pPr>
              <w:pStyle w:val="ConsPlusNormal"/>
              <w:jc w:val="center"/>
            </w:pPr>
            <w:r>
              <w:lastRenderedPageBreak/>
              <w:t>до 31 декабря 2019 года</w:t>
            </w:r>
          </w:p>
        </w:tc>
        <w:tc>
          <w:tcPr>
            <w:tcW w:w="1144" w:type="dxa"/>
            <w:gridSpan w:val="2"/>
          </w:tcPr>
          <w:p w:rsidR="00754750" w:rsidRDefault="00754750">
            <w:pPr>
              <w:pStyle w:val="ConsPlusNormal"/>
              <w:jc w:val="center"/>
            </w:pPr>
            <w:r>
              <w:t>14480,0</w:t>
            </w:r>
          </w:p>
        </w:tc>
        <w:tc>
          <w:tcPr>
            <w:tcW w:w="1024" w:type="dxa"/>
            <w:gridSpan w:val="2"/>
          </w:tcPr>
          <w:p w:rsidR="00754750" w:rsidRDefault="00754750">
            <w:pPr>
              <w:pStyle w:val="ConsPlusNormal"/>
              <w:jc w:val="center"/>
            </w:pPr>
            <w:r>
              <w:t>14480,0</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снижение факторов риска совершения террористических </w:t>
            </w:r>
            <w:r>
              <w:lastRenderedPageBreak/>
              <w:t>актов на объектах культуры</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5.14.</w:t>
            </w:r>
          </w:p>
        </w:tc>
        <w:tc>
          <w:tcPr>
            <w:tcW w:w="2793" w:type="dxa"/>
          </w:tcPr>
          <w:p w:rsidR="00754750" w:rsidRDefault="00754750">
            <w:pPr>
              <w:pStyle w:val="ConsPlusNormal"/>
              <w:jc w:val="both"/>
            </w:pPr>
            <w:r>
              <w:t xml:space="preserve">Внедрение опытных участков аппаратно-программного комплекса "Безопасный город" в пилотных муниципальных образованиях автономного округа, использование результатов космической деятельности (государственная программа автономного округа "Цифровое развитие Ханты-Мансийского автономного округа - Югры", утвержденная постановлением Правительства автономного округа от 5 октября 2018 года N 353-п, </w:t>
            </w:r>
            <w:hyperlink r:id="rId36" w:history="1">
              <w:r>
                <w:rPr>
                  <w:color w:val="0000FF"/>
                </w:rPr>
                <w:t>подпрограмма 2, пункт 2.6</w:t>
              </w:r>
            </w:hyperlink>
            <w:r>
              <w:t>)</w:t>
            </w:r>
          </w:p>
        </w:tc>
        <w:tc>
          <w:tcPr>
            <w:tcW w:w="2749" w:type="dxa"/>
          </w:tcPr>
          <w:p w:rsidR="00754750" w:rsidRDefault="00754750">
            <w:pPr>
              <w:pStyle w:val="ConsPlusNormal"/>
              <w:jc w:val="center"/>
            </w:pPr>
            <w:proofErr w:type="spellStart"/>
            <w:r>
              <w:t>Депинформтехнологий</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707986,6</w:t>
            </w:r>
          </w:p>
        </w:tc>
        <w:tc>
          <w:tcPr>
            <w:tcW w:w="1024" w:type="dxa"/>
            <w:gridSpan w:val="2"/>
          </w:tcPr>
          <w:p w:rsidR="00754750" w:rsidRDefault="00754750">
            <w:pPr>
              <w:pStyle w:val="ConsPlusNormal"/>
              <w:jc w:val="center"/>
            </w:pPr>
            <w:r>
              <w:t>386823,9</w:t>
            </w:r>
          </w:p>
        </w:tc>
        <w:tc>
          <w:tcPr>
            <w:tcW w:w="808" w:type="dxa"/>
            <w:gridSpan w:val="2"/>
          </w:tcPr>
          <w:p w:rsidR="00754750" w:rsidRDefault="00754750">
            <w:pPr>
              <w:pStyle w:val="ConsPlusNormal"/>
              <w:jc w:val="center"/>
            </w:pPr>
            <w:r>
              <w:t>321162,7</w:t>
            </w:r>
          </w:p>
        </w:tc>
        <w:tc>
          <w:tcPr>
            <w:tcW w:w="2125" w:type="dxa"/>
            <w:gridSpan w:val="2"/>
          </w:tcPr>
          <w:p w:rsidR="00754750" w:rsidRDefault="00754750">
            <w:pPr>
              <w:pStyle w:val="ConsPlusNormal"/>
            </w:pPr>
            <w:r>
              <w:t xml:space="preserve">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в муниципальных образованиях автономного округа комплексной информационной системы, обеспечивающей прогнозирование, мониторинг, предупреждение и ликвидацию возможных угроз, в том числе террористического </w:t>
            </w:r>
            <w:r>
              <w:lastRenderedPageBreak/>
              <w:t>характера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5.15.</w:t>
            </w:r>
          </w:p>
        </w:tc>
        <w:tc>
          <w:tcPr>
            <w:tcW w:w="2793" w:type="dxa"/>
          </w:tcPr>
          <w:p w:rsidR="00754750" w:rsidRDefault="00754750">
            <w:pPr>
              <w:pStyle w:val="ConsPlusNormal"/>
              <w:jc w:val="both"/>
            </w:pPr>
            <w:r>
              <w:t xml:space="preserve">Приобретение технических средств и оборудования для обеспечения антитеррористической защищенности населения автономного округа (государственная программа автономного округа N 348-п, </w:t>
            </w:r>
            <w:hyperlink r:id="rId37" w:history="1">
              <w:r>
                <w:rPr>
                  <w:color w:val="0000FF"/>
                </w:rPr>
                <w:t>подпрограмма 1, пункт 1.4</w:t>
              </w:r>
            </w:hyperlink>
            <w:r>
              <w:t>)</w:t>
            </w:r>
          </w:p>
        </w:tc>
        <w:tc>
          <w:tcPr>
            <w:tcW w:w="2749" w:type="dxa"/>
          </w:tcPr>
          <w:p w:rsidR="00754750" w:rsidRDefault="00754750">
            <w:pPr>
              <w:pStyle w:val="ConsPlusNormal"/>
              <w:jc w:val="center"/>
            </w:pPr>
            <w:proofErr w:type="spellStart"/>
            <w:r>
              <w:t>Депполитики</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1000,0</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1000,0</w:t>
            </w:r>
          </w:p>
        </w:tc>
        <w:tc>
          <w:tcPr>
            <w:tcW w:w="2125" w:type="dxa"/>
            <w:gridSpan w:val="2"/>
          </w:tcPr>
          <w:p w:rsidR="00754750" w:rsidRDefault="00754750">
            <w:pPr>
              <w:pStyle w:val="ConsPlusNormal"/>
              <w:jc w:val="both"/>
            </w:pPr>
            <w:r>
              <w:t>повышение качества предупредительно-профилактических мер, направленных на обеспечение безопасности граждан</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5.16.</w:t>
            </w:r>
          </w:p>
        </w:tc>
        <w:tc>
          <w:tcPr>
            <w:tcW w:w="2793" w:type="dxa"/>
          </w:tcPr>
          <w:p w:rsidR="00754750" w:rsidRDefault="00754750">
            <w:pPr>
              <w:pStyle w:val="ConsPlusNormal"/>
              <w:jc w:val="both"/>
            </w:pPr>
            <w:r>
              <w:t xml:space="preserve">Оснащение (дооснащение) объектов, подведомственных </w:t>
            </w:r>
            <w:proofErr w:type="spellStart"/>
            <w:r>
              <w:t>Деппромышленности</w:t>
            </w:r>
            <w:proofErr w:type="spellEnd"/>
            <w:r>
              <w:t xml:space="preserve"> Югры, средствами инженерной защиты, инженерно-техническими средствами охраны, системой видеонаблюдения</w:t>
            </w:r>
          </w:p>
        </w:tc>
        <w:tc>
          <w:tcPr>
            <w:tcW w:w="2749" w:type="dxa"/>
          </w:tcPr>
          <w:p w:rsidR="00754750" w:rsidRDefault="00754750">
            <w:pPr>
              <w:pStyle w:val="ConsPlusNormal"/>
              <w:jc w:val="center"/>
            </w:pPr>
            <w:proofErr w:type="spellStart"/>
            <w:r>
              <w:t>Деппромышленности</w:t>
            </w:r>
            <w:proofErr w:type="spellEnd"/>
            <w:r>
              <w:t xml:space="preserve">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июня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350,0</w:t>
            </w:r>
          </w:p>
        </w:tc>
        <w:tc>
          <w:tcPr>
            <w:tcW w:w="1024" w:type="dxa"/>
            <w:gridSpan w:val="2"/>
          </w:tcPr>
          <w:p w:rsidR="00754750" w:rsidRDefault="00754750">
            <w:pPr>
              <w:pStyle w:val="ConsPlusNormal"/>
              <w:jc w:val="center"/>
            </w:pPr>
            <w:r>
              <w:t>100,0</w:t>
            </w:r>
          </w:p>
        </w:tc>
        <w:tc>
          <w:tcPr>
            <w:tcW w:w="808" w:type="dxa"/>
            <w:gridSpan w:val="2"/>
          </w:tcPr>
          <w:p w:rsidR="00754750" w:rsidRDefault="00754750">
            <w:pPr>
              <w:pStyle w:val="ConsPlusNormal"/>
              <w:jc w:val="center"/>
            </w:pPr>
            <w:r>
              <w:t>250,0</w:t>
            </w:r>
          </w:p>
        </w:tc>
        <w:tc>
          <w:tcPr>
            <w:tcW w:w="2125" w:type="dxa"/>
            <w:gridSpan w:val="2"/>
          </w:tcPr>
          <w:p w:rsidR="00754750" w:rsidRDefault="00754750">
            <w:pPr>
              <w:pStyle w:val="ConsPlusNormal"/>
              <w:jc w:val="both"/>
            </w:pPr>
            <w:r>
              <w:t xml:space="preserve">снижение факторов риска совершения террористических актов на объектах, подведомственных </w:t>
            </w:r>
            <w:proofErr w:type="spellStart"/>
            <w:r>
              <w:t>Деппромышленности</w:t>
            </w:r>
            <w:proofErr w:type="spellEnd"/>
            <w:r>
              <w:t xml:space="preserve"> Югры</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t>6. Обеспечение антитеррористической безопасности объектов транспортной инфраструктуры и транспортных средств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val="restart"/>
          </w:tcPr>
          <w:p w:rsidR="00754750" w:rsidRDefault="00754750">
            <w:pPr>
              <w:pStyle w:val="ConsPlusNormal"/>
              <w:jc w:val="center"/>
            </w:pPr>
            <w:r>
              <w:t>6.1.</w:t>
            </w:r>
          </w:p>
        </w:tc>
        <w:tc>
          <w:tcPr>
            <w:tcW w:w="2793" w:type="dxa"/>
            <w:vMerge w:val="restart"/>
          </w:tcPr>
          <w:p w:rsidR="00754750" w:rsidRDefault="00754750">
            <w:pPr>
              <w:pStyle w:val="ConsPlusNormal"/>
              <w:jc w:val="both"/>
            </w:pPr>
            <w:r>
              <w:t xml:space="preserve">Обеспечение функционирования и развития систем видеонаблюдения с целью повышения </w:t>
            </w:r>
            <w:r>
              <w:lastRenderedPageBreak/>
              <w:t xml:space="preserve">безопасности дорожного движения, информирования населения (государственная программа автономного округа N 348-п, </w:t>
            </w:r>
            <w:hyperlink r:id="rId38" w:history="1">
              <w:r>
                <w:rPr>
                  <w:color w:val="0000FF"/>
                </w:rPr>
                <w:t>подпрограмма 1, пункт 1.12</w:t>
              </w:r>
            </w:hyperlink>
            <w:r>
              <w:t>)</w:t>
            </w:r>
          </w:p>
        </w:tc>
        <w:tc>
          <w:tcPr>
            <w:tcW w:w="2749" w:type="dxa"/>
            <w:vMerge w:val="restart"/>
          </w:tcPr>
          <w:p w:rsidR="00754750" w:rsidRDefault="00754750">
            <w:pPr>
              <w:pStyle w:val="ConsPlusNormal"/>
              <w:jc w:val="center"/>
            </w:pPr>
            <w:proofErr w:type="spellStart"/>
            <w:r>
              <w:lastRenderedPageBreak/>
              <w:t>Депполитики</w:t>
            </w:r>
            <w:proofErr w:type="spellEnd"/>
            <w:r>
              <w:t xml:space="preserve"> Югры, </w:t>
            </w:r>
            <w:proofErr w:type="spellStart"/>
            <w:r>
              <w:t>Депинформтехнологий</w:t>
            </w:r>
            <w:proofErr w:type="spellEnd"/>
            <w:r>
              <w:t xml:space="preserve"> Югры, муниципальные образования автономного округа (по </w:t>
            </w:r>
            <w:r>
              <w:lastRenderedPageBreak/>
              <w:t>согласованию)</w:t>
            </w:r>
          </w:p>
        </w:tc>
        <w:tc>
          <w:tcPr>
            <w:tcW w:w="1969" w:type="dxa"/>
            <w:gridSpan w:val="2"/>
          </w:tcPr>
          <w:p w:rsidR="00754750" w:rsidRDefault="00754750">
            <w:pPr>
              <w:pStyle w:val="ConsPlusNormal"/>
              <w:jc w:val="center"/>
            </w:pPr>
            <w:r>
              <w:lastRenderedPageBreak/>
              <w:t>всего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104816,4</w:t>
            </w:r>
          </w:p>
        </w:tc>
        <w:tc>
          <w:tcPr>
            <w:tcW w:w="1024" w:type="dxa"/>
            <w:gridSpan w:val="2"/>
          </w:tcPr>
          <w:p w:rsidR="00754750" w:rsidRDefault="00754750">
            <w:pPr>
              <w:pStyle w:val="ConsPlusNormal"/>
              <w:jc w:val="center"/>
            </w:pPr>
            <w:r>
              <w:t>48166,4</w:t>
            </w:r>
          </w:p>
        </w:tc>
        <w:tc>
          <w:tcPr>
            <w:tcW w:w="808" w:type="dxa"/>
            <w:gridSpan w:val="2"/>
          </w:tcPr>
          <w:p w:rsidR="00754750" w:rsidRDefault="00754750">
            <w:pPr>
              <w:pStyle w:val="ConsPlusNormal"/>
              <w:jc w:val="center"/>
            </w:pPr>
            <w:r>
              <w:t>56650,0</w:t>
            </w:r>
          </w:p>
        </w:tc>
        <w:tc>
          <w:tcPr>
            <w:tcW w:w="2125" w:type="dxa"/>
            <w:gridSpan w:val="2"/>
            <w:vMerge w:val="restart"/>
          </w:tcPr>
          <w:p w:rsidR="00754750" w:rsidRDefault="00754750">
            <w:pPr>
              <w:pStyle w:val="ConsPlusNormal"/>
            </w:pPr>
            <w:r>
              <w:t xml:space="preserve">снижение факторов риска проникновения на территорию автономного округа оружия, взрывчатых и </w:t>
            </w:r>
            <w:r>
              <w:lastRenderedPageBreak/>
              <w:t>радиоактивных веществ с использованием автомобильного транспорта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tcPr>
          <w:p w:rsidR="00754750" w:rsidRDefault="00754750">
            <w:pPr>
              <w:pStyle w:val="ConsPlusNormal"/>
              <w:jc w:val="center"/>
            </w:pPr>
            <w:r>
              <w:t xml:space="preserve">бюджет </w:t>
            </w:r>
            <w:r>
              <w:lastRenderedPageBreak/>
              <w:t>автономного округа &lt;*&gt;</w:t>
            </w:r>
          </w:p>
        </w:tc>
        <w:tc>
          <w:tcPr>
            <w:tcW w:w="1986" w:type="dxa"/>
            <w:gridSpan w:val="3"/>
          </w:tcPr>
          <w:p w:rsidR="00754750" w:rsidRDefault="00754750">
            <w:pPr>
              <w:pStyle w:val="ConsPlusNormal"/>
              <w:jc w:val="center"/>
            </w:pPr>
            <w:r>
              <w:lastRenderedPageBreak/>
              <w:t xml:space="preserve">до 31 декабря 2019 </w:t>
            </w:r>
            <w:r>
              <w:lastRenderedPageBreak/>
              <w:t>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lastRenderedPageBreak/>
              <w:t>58690,1</w:t>
            </w:r>
          </w:p>
        </w:tc>
        <w:tc>
          <w:tcPr>
            <w:tcW w:w="1024" w:type="dxa"/>
            <w:gridSpan w:val="2"/>
          </w:tcPr>
          <w:p w:rsidR="00754750" w:rsidRDefault="00754750">
            <w:pPr>
              <w:pStyle w:val="ConsPlusNormal"/>
              <w:jc w:val="center"/>
            </w:pPr>
            <w:r>
              <w:t>27473,0</w:t>
            </w:r>
          </w:p>
        </w:tc>
        <w:tc>
          <w:tcPr>
            <w:tcW w:w="808" w:type="dxa"/>
            <w:gridSpan w:val="2"/>
          </w:tcPr>
          <w:p w:rsidR="00754750" w:rsidRDefault="00754750">
            <w:pPr>
              <w:pStyle w:val="ConsPlusNormal"/>
              <w:jc w:val="center"/>
            </w:pPr>
            <w:r>
              <w:t>31217,1</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vMerge/>
          </w:tcPr>
          <w:p w:rsidR="00754750" w:rsidRDefault="00754750"/>
        </w:tc>
        <w:tc>
          <w:tcPr>
            <w:tcW w:w="2793" w:type="dxa"/>
            <w:vMerge/>
          </w:tcPr>
          <w:p w:rsidR="00754750" w:rsidRDefault="00754750"/>
        </w:tc>
        <w:tc>
          <w:tcPr>
            <w:tcW w:w="2749" w:type="dxa"/>
            <w:vMerge/>
          </w:tcPr>
          <w:p w:rsidR="00754750" w:rsidRDefault="00754750"/>
        </w:tc>
        <w:tc>
          <w:tcPr>
            <w:tcW w:w="1969" w:type="dxa"/>
            <w:gridSpan w:val="2"/>
          </w:tcPr>
          <w:p w:rsidR="00754750" w:rsidRDefault="00754750">
            <w:pPr>
              <w:pStyle w:val="ConsPlusNormal"/>
              <w:jc w:val="center"/>
            </w:pPr>
            <w:r>
              <w:t>муниципальный бюджет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46126,3</w:t>
            </w:r>
          </w:p>
        </w:tc>
        <w:tc>
          <w:tcPr>
            <w:tcW w:w="1024" w:type="dxa"/>
            <w:gridSpan w:val="2"/>
          </w:tcPr>
          <w:p w:rsidR="00754750" w:rsidRDefault="00754750">
            <w:pPr>
              <w:pStyle w:val="ConsPlusNormal"/>
              <w:jc w:val="center"/>
            </w:pPr>
            <w:r>
              <w:t>20693,4</w:t>
            </w:r>
          </w:p>
        </w:tc>
        <w:tc>
          <w:tcPr>
            <w:tcW w:w="808" w:type="dxa"/>
            <w:gridSpan w:val="2"/>
          </w:tcPr>
          <w:p w:rsidR="00754750" w:rsidRDefault="00754750">
            <w:pPr>
              <w:pStyle w:val="ConsPlusNormal"/>
              <w:jc w:val="center"/>
            </w:pPr>
            <w:r>
              <w:t>25432,9</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6.2.</w:t>
            </w:r>
          </w:p>
        </w:tc>
        <w:tc>
          <w:tcPr>
            <w:tcW w:w="2793" w:type="dxa"/>
          </w:tcPr>
          <w:p w:rsidR="00754750" w:rsidRDefault="00754750">
            <w:pPr>
              <w:pStyle w:val="ConsPlusNormal"/>
            </w:pPr>
            <w:r>
              <w:t>Проведение тренинга личного состава служб охраны объектов транспортной инфраструктуры по способам выявления признаков подготовки терактов, основных примет и характерных признаков подозрительных лиц</w:t>
            </w:r>
          </w:p>
        </w:tc>
        <w:tc>
          <w:tcPr>
            <w:tcW w:w="2749" w:type="dxa"/>
          </w:tcPr>
          <w:p w:rsidR="00754750" w:rsidRDefault="00754750">
            <w:pPr>
              <w:pStyle w:val="ConsPlusNormal"/>
              <w:jc w:val="center"/>
            </w:pPr>
            <w:r>
              <w:t>Сургутский ЛОМВД на транспорте (по согласованию), УМВД по автономному округу (по согласованию), Служба по автономному округу РУ ФСБ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исполнителей</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повышение индивидуальной подготовки личного состава служб охраны объектов транспортной инфраструктуры, снижение факторов риска совершения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6.3.</w:t>
            </w:r>
          </w:p>
        </w:tc>
        <w:tc>
          <w:tcPr>
            <w:tcW w:w="2793" w:type="dxa"/>
          </w:tcPr>
          <w:p w:rsidR="00754750" w:rsidRDefault="00754750">
            <w:pPr>
              <w:pStyle w:val="ConsPlusNormal"/>
              <w:jc w:val="both"/>
            </w:pPr>
            <w:r>
              <w:t xml:space="preserve">Проведение комплексных обследований состояния инженерно-технической </w:t>
            </w:r>
            <w:proofErr w:type="spellStart"/>
            <w:r>
              <w:t>укрепленности</w:t>
            </w:r>
            <w:proofErr w:type="spellEnd"/>
            <w:r>
              <w:t xml:space="preserve"> и антитеррористической защищенности объектов транспортной инфраструктуры</w:t>
            </w:r>
          </w:p>
        </w:tc>
        <w:tc>
          <w:tcPr>
            <w:tcW w:w="2749" w:type="dxa"/>
          </w:tcPr>
          <w:p w:rsidR="00754750" w:rsidRDefault="00754750">
            <w:pPr>
              <w:pStyle w:val="ConsPlusNormal"/>
              <w:jc w:val="center"/>
            </w:pPr>
            <w:r>
              <w:t xml:space="preserve">Сургутский ЛОМВД на транспорте (по согласованию), УМВД по автономному округу (по согласованию), Управление </w:t>
            </w:r>
            <w:proofErr w:type="spellStart"/>
            <w:r>
              <w:t>Росгвардии</w:t>
            </w:r>
            <w:proofErr w:type="spellEnd"/>
            <w:r>
              <w:t xml:space="preserve"> по автономному округу (по согласованию), Служба по автономному округу РУ ФСБ (по согласованию), ГУ МЧС по автономному округу </w:t>
            </w:r>
            <w:r>
              <w:lastRenderedPageBreak/>
              <w:t>(по согласованию), Сургутская транспортная прокуратура (по согласованию), прокуратура автономного округа (по согласованию), территориальный отдел Государственного автодорожного надзора по автономному округу (по согласованию), межведомственные рабочие группы АТК, АТК муниципальных образований автономного округа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исполнителей</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jc w:val="both"/>
            </w:pPr>
            <w:r>
              <w:t xml:space="preserve">оценка фактического состояния инженерно-технической </w:t>
            </w:r>
            <w:proofErr w:type="spellStart"/>
            <w:r>
              <w:t>укрепленности</w:t>
            </w:r>
            <w:proofErr w:type="spellEnd"/>
            <w:r>
              <w:t xml:space="preserve"> и антитеррористической защищенности объектов транспортной инфраструктуры, разработка корректирующих мероприятий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6.4.</w:t>
            </w:r>
          </w:p>
        </w:tc>
        <w:tc>
          <w:tcPr>
            <w:tcW w:w="2793" w:type="dxa"/>
          </w:tcPr>
          <w:p w:rsidR="00754750" w:rsidRDefault="00754750">
            <w:pPr>
              <w:pStyle w:val="ConsPlusNormal"/>
              <w:jc w:val="both"/>
            </w:pPr>
            <w:r>
              <w:t xml:space="preserve">Проведение мониторинга текущего состояния инженерно-технической </w:t>
            </w:r>
            <w:proofErr w:type="spellStart"/>
            <w:r>
              <w:t>укрепленности</w:t>
            </w:r>
            <w:proofErr w:type="spellEnd"/>
            <w:r>
              <w:t xml:space="preserve"> и антитеррористической защищенности объектов транспортного комплекса, находящихся в автономном округе, на соответствие требованиям федерального законодательства</w:t>
            </w:r>
          </w:p>
        </w:tc>
        <w:tc>
          <w:tcPr>
            <w:tcW w:w="2749" w:type="dxa"/>
          </w:tcPr>
          <w:p w:rsidR="00754750" w:rsidRDefault="00754750">
            <w:pPr>
              <w:pStyle w:val="ConsPlusNormal"/>
              <w:jc w:val="center"/>
            </w:pPr>
            <w:proofErr w:type="spellStart"/>
            <w:r>
              <w:t>Депдорхоз</w:t>
            </w:r>
            <w:proofErr w:type="spellEnd"/>
            <w:r>
              <w:t xml:space="preserve"> и транспорта Югры, </w:t>
            </w:r>
            <w:proofErr w:type="spellStart"/>
            <w:r>
              <w:t>Депимущества</w:t>
            </w:r>
            <w:proofErr w:type="spellEnd"/>
            <w:r>
              <w:t xml:space="preserve"> Югры, органы местного самоуправления муниципальных образований автономного округа (по согласованию), руководители (собственники) объектов (по согласованию)</w:t>
            </w:r>
          </w:p>
        </w:tc>
        <w:tc>
          <w:tcPr>
            <w:tcW w:w="1969" w:type="dxa"/>
            <w:gridSpan w:val="2"/>
          </w:tcPr>
          <w:p w:rsidR="00754750" w:rsidRDefault="00754750">
            <w:pPr>
              <w:pStyle w:val="ConsPlusNormal"/>
              <w:jc w:val="center"/>
            </w:pPr>
            <w:r>
              <w:t>средства, предусмотренные на финансирование основной деятельности исполнителя</w:t>
            </w:r>
          </w:p>
        </w:tc>
        <w:tc>
          <w:tcPr>
            <w:tcW w:w="1986" w:type="dxa"/>
            <w:gridSpan w:val="3"/>
          </w:tcPr>
          <w:p w:rsidR="00754750" w:rsidRDefault="00754750">
            <w:pPr>
              <w:pStyle w:val="ConsPlusNormal"/>
              <w:jc w:val="center"/>
            </w:pPr>
            <w:r>
              <w:t>до 31 мая и до 30 ноября</w:t>
            </w:r>
          </w:p>
          <w:p w:rsidR="00754750" w:rsidRDefault="00754750">
            <w:pPr>
              <w:pStyle w:val="ConsPlusNormal"/>
              <w:jc w:val="center"/>
            </w:pPr>
            <w:r>
              <w:t>2019 года,</w:t>
            </w:r>
          </w:p>
          <w:p w:rsidR="00754750" w:rsidRDefault="00754750">
            <w:pPr>
              <w:pStyle w:val="ConsPlusNormal"/>
              <w:jc w:val="center"/>
            </w:pPr>
            <w:r>
              <w:t>до 31 мая и до 30 ноября</w:t>
            </w:r>
          </w:p>
          <w:p w:rsidR="00754750" w:rsidRDefault="00754750">
            <w:pPr>
              <w:pStyle w:val="ConsPlusNormal"/>
              <w:jc w:val="center"/>
            </w:pPr>
            <w:r>
              <w:t>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своевременное выявление факторов, оказывающих негативное влияние на состояние антитеррористической защищенности объектов транспортного комплекса</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6.5.</w:t>
            </w:r>
          </w:p>
        </w:tc>
        <w:tc>
          <w:tcPr>
            <w:tcW w:w="2793" w:type="dxa"/>
          </w:tcPr>
          <w:p w:rsidR="00754750" w:rsidRDefault="00754750">
            <w:pPr>
              <w:pStyle w:val="ConsPlusNormal"/>
              <w:jc w:val="both"/>
            </w:pPr>
            <w:r>
              <w:t xml:space="preserve">Проведение </w:t>
            </w:r>
            <w:r>
              <w:lastRenderedPageBreak/>
              <w:t>мероприятий по выявлению физических и юридических лиц, имеющих в собственности незарегистрированные в установленном порядке легкие и сверхлегкие летательные аппараты, принятие к ним мер в соответствии с действующим законодательством</w:t>
            </w:r>
          </w:p>
        </w:tc>
        <w:tc>
          <w:tcPr>
            <w:tcW w:w="2749" w:type="dxa"/>
          </w:tcPr>
          <w:p w:rsidR="00754750" w:rsidRDefault="00754750">
            <w:pPr>
              <w:pStyle w:val="ConsPlusNormal"/>
              <w:jc w:val="center"/>
            </w:pPr>
            <w:r>
              <w:lastRenderedPageBreak/>
              <w:t xml:space="preserve">Служба по автономному </w:t>
            </w:r>
            <w:r>
              <w:lastRenderedPageBreak/>
              <w:t>округу РУ ФСБ (по согласованию), УМВД по автономному округу (по согласованию), контрольно-надзорные органы (по согласованию)</w:t>
            </w:r>
          </w:p>
        </w:tc>
        <w:tc>
          <w:tcPr>
            <w:tcW w:w="1969" w:type="dxa"/>
            <w:gridSpan w:val="2"/>
          </w:tcPr>
          <w:p w:rsidR="00754750" w:rsidRDefault="00754750">
            <w:pPr>
              <w:pStyle w:val="ConsPlusNormal"/>
              <w:jc w:val="center"/>
            </w:pPr>
            <w:r>
              <w:lastRenderedPageBreak/>
              <w:t xml:space="preserve">средства, </w:t>
            </w:r>
            <w:r>
              <w:lastRenderedPageBreak/>
              <w:t>предусмотренные на финансирование основной деятельности исполнителей</w:t>
            </w:r>
          </w:p>
        </w:tc>
        <w:tc>
          <w:tcPr>
            <w:tcW w:w="1986" w:type="dxa"/>
            <w:gridSpan w:val="3"/>
          </w:tcPr>
          <w:p w:rsidR="00754750" w:rsidRDefault="00754750">
            <w:pPr>
              <w:pStyle w:val="ConsPlusNormal"/>
              <w:jc w:val="center"/>
            </w:pPr>
            <w:r>
              <w:lastRenderedPageBreak/>
              <w:t xml:space="preserve">до 31 декабря 2019 </w:t>
            </w:r>
            <w:r>
              <w:lastRenderedPageBreak/>
              <w:t>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lastRenderedPageBreak/>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 xml:space="preserve">снижение факторов </w:t>
            </w:r>
            <w:r>
              <w:lastRenderedPageBreak/>
              <w:t>риска совершения террористических актов с использованием легких и сверхлегких летательных аппаратов, авиации общего назначения</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6.6.</w:t>
            </w:r>
          </w:p>
        </w:tc>
        <w:tc>
          <w:tcPr>
            <w:tcW w:w="2793" w:type="dxa"/>
          </w:tcPr>
          <w:p w:rsidR="00754750" w:rsidRDefault="00754750">
            <w:pPr>
              <w:pStyle w:val="ConsPlusNormal"/>
              <w:jc w:val="both"/>
            </w:pPr>
            <w:r>
              <w:t>Проведение учений и тренировок на объектах транспортной инфраструктуры по отработке действий при угрозе и совершении террористических актов</w:t>
            </w:r>
          </w:p>
        </w:tc>
        <w:tc>
          <w:tcPr>
            <w:tcW w:w="2749" w:type="dxa"/>
          </w:tcPr>
          <w:p w:rsidR="00754750" w:rsidRDefault="00754750">
            <w:pPr>
              <w:pStyle w:val="ConsPlusNormal"/>
              <w:jc w:val="center"/>
            </w:pPr>
            <w:r>
              <w:t xml:space="preserve">Служба по автономному округу РУ ФСБ (по согласованию), УМВД по автономному округу (по согласованию), Управление </w:t>
            </w:r>
            <w:proofErr w:type="spellStart"/>
            <w:r>
              <w:t>Росгвардии</w:t>
            </w:r>
            <w:proofErr w:type="spellEnd"/>
            <w:r>
              <w:t xml:space="preserve"> по автономному округу (по согласованию), ГУ МЧС по автономному округу (по согласованию), Сургутский ЛОМВД на транспорте (по согласованию), заинтересованные исполнительные органы государственной власти автономного округа, органы местного самоуправления </w:t>
            </w:r>
            <w:r>
              <w:lastRenderedPageBreak/>
              <w:t>муниципальных образований автономного округа (по согласованию), руководители (собственники) и персонал объектов проведения учений (тренировок) (по согласованию)</w:t>
            </w:r>
          </w:p>
        </w:tc>
        <w:tc>
          <w:tcPr>
            <w:tcW w:w="1969" w:type="dxa"/>
            <w:gridSpan w:val="2"/>
          </w:tcPr>
          <w:p w:rsidR="00754750" w:rsidRDefault="00754750">
            <w:pPr>
              <w:pStyle w:val="ConsPlusNormal"/>
              <w:jc w:val="center"/>
            </w:pPr>
            <w:r>
              <w:lastRenderedPageBreak/>
              <w:t>средства, предусмотренные на финансирование основной деятельности исполнителей</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p w:rsidR="00754750" w:rsidRDefault="00754750">
            <w:pPr>
              <w:pStyle w:val="ConsPlusNormal"/>
              <w:jc w:val="center"/>
            </w:pPr>
            <w:r>
              <w:t>(в соответствии с планом работы ОШ и ОГ в муниципальных образованиях автономного округа)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повышение готовности органов управления и личного состава группировки сил и средств к проведению КТО на объектах транспортной инфраструктуры</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15211" w:type="dxa"/>
            <w:gridSpan w:val="18"/>
          </w:tcPr>
          <w:p w:rsidR="00754750" w:rsidRDefault="00754750">
            <w:pPr>
              <w:pStyle w:val="ConsPlusNormal"/>
              <w:jc w:val="center"/>
            </w:pPr>
            <w:r>
              <w:lastRenderedPageBreak/>
              <w:t>7. Укрепление технической оснащенности подразделений, привлекаемых для минимизации и ликвидации последствий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7.1.</w:t>
            </w:r>
          </w:p>
        </w:tc>
        <w:tc>
          <w:tcPr>
            <w:tcW w:w="2793" w:type="dxa"/>
          </w:tcPr>
          <w:p w:rsidR="00754750" w:rsidRDefault="00754750">
            <w:pPr>
              <w:pStyle w:val="ConsPlusNormal"/>
              <w:jc w:val="both"/>
            </w:pPr>
            <w:r>
              <w:t xml:space="preserve">Приобретение основной, специальной и вспомогательной пожарной техники, а также других специализированных транспортных средств (государственная программа автономного округа "Безопасность жизнедеятельности", утвержденная постановлением Правительства автономного округа от 5 октября 2018 года N 351-п (далее - государственная программа автономного округа N 351-п), </w:t>
            </w:r>
            <w:hyperlink r:id="rId39" w:history="1">
              <w:r>
                <w:rPr>
                  <w:color w:val="0000FF"/>
                </w:rPr>
                <w:t>подпрограмма 2, пункт 2.5</w:t>
              </w:r>
            </w:hyperlink>
            <w:r>
              <w:t>)</w:t>
            </w:r>
          </w:p>
        </w:tc>
        <w:tc>
          <w:tcPr>
            <w:tcW w:w="2749" w:type="dxa"/>
          </w:tcPr>
          <w:p w:rsidR="00754750" w:rsidRDefault="00754750">
            <w:pPr>
              <w:pStyle w:val="ConsPlusNormal"/>
              <w:jc w:val="center"/>
            </w:pPr>
            <w:r>
              <w:t>Департамент гражданской защиты населения Югры</w:t>
            </w:r>
          </w:p>
        </w:tc>
        <w:tc>
          <w:tcPr>
            <w:tcW w:w="1969" w:type="dxa"/>
            <w:gridSpan w:val="2"/>
          </w:tcPr>
          <w:p w:rsidR="00754750" w:rsidRDefault="00754750">
            <w:pPr>
              <w:pStyle w:val="ConsPlusNormal"/>
              <w:jc w:val="center"/>
            </w:pPr>
            <w:r>
              <w:t>иные источники финансирования &lt;*&gt;</w:t>
            </w:r>
          </w:p>
        </w:tc>
        <w:tc>
          <w:tcPr>
            <w:tcW w:w="1986" w:type="dxa"/>
            <w:gridSpan w:val="3"/>
          </w:tcPr>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jc w:val="both"/>
            </w:pPr>
            <w:r>
              <w:t>создание условий для повышения эффективности мер защиты населения и территории автономного округа от чрезвычайных ситуаций</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7.2.</w:t>
            </w:r>
          </w:p>
        </w:tc>
        <w:tc>
          <w:tcPr>
            <w:tcW w:w="2793" w:type="dxa"/>
          </w:tcPr>
          <w:p w:rsidR="00754750" w:rsidRDefault="00754750">
            <w:pPr>
              <w:pStyle w:val="ConsPlusNormal"/>
              <w:jc w:val="both"/>
            </w:pPr>
            <w:r>
              <w:t>Приобретение специального оборудования, снаряжения, средств связи, боевой одежды и обмундирования</w:t>
            </w:r>
          </w:p>
          <w:p w:rsidR="00754750" w:rsidRDefault="00754750">
            <w:pPr>
              <w:pStyle w:val="ConsPlusNormal"/>
              <w:jc w:val="both"/>
            </w:pPr>
            <w:r>
              <w:t xml:space="preserve">(государственная программа автономного округа N 351-п, </w:t>
            </w:r>
            <w:hyperlink r:id="rId40" w:history="1">
              <w:r>
                <w:rPr>
                  <w:color w:val="0000FF"/>
                </w:rPr>
                <w:t>подпрограмма 2, пункт 2.6</w:t>
              </w:r>
            </w:hyperlink>
            <w:r>
              <w:t>)</w:t>
            </w:r>
          </w:p>
        </w:tc>
        <w:tc>
          <w:tcPr>
            <w:tcW w:w="2749" w:type="dxa"/>
          </w:tcPr>
          <w:p w:rsidR="00754750" w:rsidRDefault="00754750">
            <w:pPr>
              <w:pStyle w:val="ConsPlusNormal"/>
              <w:jc w:val="center"/>
            </w:pPr>
            <w:r>
              <w:t>Департамент гражданской защиты населения Югры</w:t>
            </w:r>
          </w:p>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до 31 декабря 2019 года</w:t>
            </w:r>
          </w:p>
        </w:tc>
        <w:tc>
          <w:tcPr>
            <w:tcW w:w="1144" w:type="dxa"/>
            <w:gridSpan w:val="2"/>
          </w:tcPr>
          <w:p w:rsidR="00754750" w:rsidRDefault="00754750">
            <w:pPr>
              <w:pStyle w:val="ConsPlusNormal"/>
              <w:jc w:val="center"/>
            </w:pPr>
            <w:r>
              <w:t>1244,1</w:t>
            </w:r>
          </w:p>
        </w:tc>
        <w:tc>
          <w:tcPr>
            <w:tcW w:w="1024" w:type="dxa"/>
            <w:gridSpan w:val="2"/>
          </w:tcPr>
          <w:p w:rsidR="00754750" w:rsidRDefault="00754750">
            <w:pPr>
              <w:pStyle w:val="ConsPlusNormal"/>
              <w:jc w:val="center"/>
            </w:pPr>
            <w:r>
              <w:t>1244,1</w:t>
            </w:r>
          </w:p>
        </w:tc>
        <w:tc>
          <w:tcPr>
            <w:tcW w:w="808" w:type="dxa"/>
            <w:gridSpan w:val="2"/>
          </w:tcPr>
          <w:p w:rsidR="00754750" w:rsidRDefault="00754750">
            <w:pPr>
              <w:pStyle w:val="ConsPlusNormal"/>
              <w:jc w:val="center"/>
            </w:pPr>
            <w:r>
              <w:t>-</w:t>
            </w:r>
          </w:p>
        </w:tc>
        <w:tc>
          <w:tcPr>
            <w:tcW w:w="2125" w:type="dxa"/>
            <w:gridSpan w:val="2"/>
          </w:tcPr>
          <w:p w:rsidR="00754750" w:rsidRDefault="00754750">
            <w:pPr>
              <w:pStyle w:val="ConsPlusNormal"/>
            </w:pPr>
            <w:r>
              <w:t>повышение уровня оснащенности и готовности спасательных формирований автономного округа к ликвидации последствий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7.3.</w:t>
            </w:r>
          </w:p>
        </w:tc>
        <w:tc>
          <w:tcPr>
            <w:tcW w:w="2793" w:type="dxa"/>
          </w:tcPr>
          <w:p w:rsidR="00754750" w:rsidRDefault="00754750">
            <w:pPr>
              <w:pStyle w:val="ConsPlusNormal"/>
              <w:jc w:val="both"/>
            </w:pPr>
            <w:r>
              <w:t>Развертывание многопрофильного полевого госпиталя</w:t>
            </w:r>
          </w:p>
        </w:tc>
        <w:tc>
          <w:tcPr>
            <w:tcW w:w="2749" w:type="dxa"/>
          </w:tcPr>
          <w:p w:rsidR="00754750" w:rsidRDefault="00754750">
            <w:pPr>
              <w:pStyle w:val="ConsPlusNormal"/>
              <w:jc w:val="center"/>
            </w:pPr>
            <w:r>
              <w:t>Депздрав Югры</w:t>
            </w:r>
          </w:p>
        </w:tc>
        <w:tc>
          <w:tcPr>
            <w:tcW w:w="1969" w:type="dxa"/>
            <w:gridSpan w:val="2"/>
          </w:tcPr>
          <w:p w:rsidR="00754750" w:rsidRDefault="00754750">
            <w:pPr>
              <w:pStyle w:val="ConsPlusNormal"/>
              <w:jc w:val="center"/>
            </w:pPr>
            <w:r>
              <w:t>бюджет автономного округа (средства в пределах финансирования основной деятельности казенного учреждения автономного округа "Центр медицины катастроф")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280,0</w:t>
            </w:r>
          </w:p>
        </w:tc>
        <w:tc>
          <w:tcPr>
            <w:tcW w:w="1024" w:type="dxa"/>
            <w:gridSpan w:val="2"/>
          </w:tcPr>
          <w:p w:rsidR="00754750" w:rsidRDefault="00754750">
            <w:pPr>
              <w:pStyle w:val="ConsPlusNormal"/>
              <w:jc w:val="center"/>
            </w:pPr>
            <w:r>
              <w:t>140,0</w:t>
            </w:r>
          </w:p>
        </w:tc>
        <w:tc>
          <w:tcPr>
            <w:tcW w:w="808" w:type="dxa"/>
            <w:gridSpan w:val="2"/>
          </w:tcPr>
          <w:p w:rsidR="00754750" w:rsidRDefault="00754750">
            <w:pPr>
              <w:pStyle w:val="ConsPlusNormal"/>
              <w:jc w:val="center"/>
            </w:pPr>
            <w:r>
              <w:t>140,0</w:t>
            </w:r>
          </w:p>
        </w:tc>
        <w:tc>
          <w:tcPr>
            <w:tcW w:w="2125" w:type="dxa"/>
            <w:gridSpan w:val="2"/>
          </w:tcPr>
          <w:p w:rsidR="00754750" w:rsidRDefault="00754750">
            <w:pPr>
              <w:pStyle w:val="ConsPlusNormal"/>
            </w:pPr>
            <w:r>
              <w:t>повышение уровня оснащенности и готовности формирований службы медицины катастроф автономного округа к ликвидации медико-санитарных последствий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t>7.4.</w:t>
            </w:r>
          </w:p>
        </w:tc>
        <w:tc>
          <w:tcPr>
            <w:tcW w:w="2793" w:type="dxa"/>
          </w:tcPr>
          <w:p w:rsidR="00754750" w:rsidRDefault="00754750">
            <w:pPr>
              <w:pStyle w:val="ConsPlusNormal"/>
              <w:jc w:val="both"/>
            </w:pPr>
            <w:r>
              <w:t>Обновление лекарственных средств, находящихся в резерве на случай чрезвычайных ситуаций</w:t>
            </w:r>
          </w:p>
        </w:tc>
        <w:tc>
          <w:tcPr>
            <w:tcW w:w="2749" w:type="dxa"/>
          </w:tcPr>
          <w:p w:rsidR="00754750" w:rsidRDefault="00754750">
            <w:pPr>
              <w:pStyle w:val="ConsPlusNormal"/>
              <w:jc w:val="center"/>
            </w:pPr>
            <w:r>
              <w:t>Депздрав Югры</w:t>
            </w:r>
          </w:p>
        </w:tc>
        <w:tc>
          <w:tcPr>
            <w:tcW w:w="1969" w:type="dxa"/>
            <w:gridSpan w:val="2"/>
          </w:tcPr>
          <w:p w:rsidR="00754750" w:rsidRDefault="00754750">
            <w:pPr>
              <w:pStyle w:val="ConsPlusNormal"/>
              <w:jc w:val="center"/>
            </w:pPr>
            <w:r>
              <w:t xml:space="preserve">бюджет автономного округа (средства в пределах финансирования основной деятельности казенного </w:t>
            </w:r>
            <w:r>
              <w:lastRenderedPageBreak/>
              <w:t>учреждения автономного округа "Центр лекарственного мониторинга") &lt;*&gt;</w:t>
            </w:r>
          </w:p>
        </w:tc>
        <w:tc>
          <w:tcPr>
            <w:tcW w:w="1986" w:type="dxa"/>
            <w:gridSpan w:val="3"/>
          </w:tcPr>
          <w:p w:rsidR="00754750" w:rsidRDefault="00754750">
            <w:pPr>
              <w:pStyle w:val="ConsPlusNormal"/>
              <w:jc w:val="center"/>
            </w:pPr>
            <w:r>
              <w:lastRenderedPageBreak/>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2700,0</w:t>
            </w:r>
          </w:p>
        </w:tc>
        <w:tc>
          <w:tcPr>
            <w:tcW w:w="1024" w:type="dxa"/>
            <w:gridSpan w:val="2"/>
          </w:tcPr>
          <w:p w:rsidR="00754750" w:rsidRDefault="00754750">
            <w:pPr>
              <w:pStyle w:val="ConsPlusNormal"/>
              <w:jc w:val="center"/>
            </w:pPr>
            <w:r>
              <w:t>1350,0</w:t>
            </w:r>
          </w:p>
        </w:tc>
        <w:tc>
          <w:tcPr>
            <w:tcW w:w="808" w:type="dxa"/>
            <w:gridSpan w:val="2"/>
          </w:tcPr>
          <w:p w:rsidR="00754750" w:rsidRDefault="00754750">
            <w:pPr>
              <w:pStyle w:val="ConsPlusNormal"/>
              <w:jc w:val="center"/>
            </w:pPr>
            <w:r>
              <w:t>1350,0</w:t>
            </w:r>
          </w:p>
        </w:tc>
        <w:tc>
          <w:tcPr>
            <w:tcW w:w="2125" w:type="dxa"/>
            <w:gridSpan w:val="2"/>
          </w:tcPr>
          <w:p w:rsidR="00754750" w:rsidRDefault="00754750">
            <w:pPr>
              <w:pStyle w:val="ConsPlusNormal"/>
            </w:pPr>
            <w:r>
              <w:t>повышение уровня оснащенности и готовности формирований центра</w:t>
            </w:r>
          </w:p>
          <w:p w:rsidR="00754750" w:rsidRDefault="00754750">
            <w:pPr>
              <w:pStyle w:val="ConsPlusNormal"/>
            </w:pPr>
            <w:r>
              <w:t>лекарственного мониторинга автономного округа к ликвидации медико-</w:t>
            </w:r>
            <w:r>
              <w:lastRenderedPageBreak/>
              <w:t>санитарных последствий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9" w:type="dxa"/>
        </w:trPr>
        <w:tc>
          <w:tcPr>
            <w:tcW w:w="604" w:type="dxa"/>
            <w:gridSpan w:val="2"/>
          </w:tcPr>
          <w:p w:rsidR="00754750" w:rsidRDefault="00754750">
            <w:pPr>
              <w:pStyle w:val="ConsPlusNormal"/>
              <w:jc w:val="center"/>
            </w:pPr>
            <w:r>
              <w:lastRenderedPageBreak/>
              <w:t>7.5.</w:t>
            </w:r>
          </w:p>
        </w:tc>
        <w:tc>
          <w:tcPr>
            <w:tcW w:w="2793" w:type="dxa"/>
          </w:tcPr>
          <w:p w:rsidR="00754750" w:rsidRDefault="00754750">
            <w:pPr>
              <w:pStyle w:val="ConsPlusNormal"/>
              <w:jc w:val="both"/>
            </w:pPr>
            <w:r>
              <w:t>Обновление медицинского имущества резерва на случай чрезвычайных ситуаций</w:t>
            </w:r>
          </w:p>
        </w:tc>
        <w:tc>
          <w:tcPr>
            <w:tcW w:w="2749" w:type="dxa"/>
          </w:tcPr>
          <w:p w:rsidR="00754750" w:rsidRDefault="00754750">
            <w:pPr>
              <w:pStyle w:val="ConsPlusNormal"/>
              <w:jc w:val="center"/>
            </w:pPr>
            <w:r>
              <w:t>Депздрав Югры</w:t>
            </w:r>
          </w:p>
        </w:tc>
        <w:tc>
          <w:tcPr>
            <w:tcW w:w="1969" w:type="dxa"/>
            <w:gridSpan w:val="2"/>
          </w:tcPr>
          <w:p w:rsidR="00754750" w:rsidRDefault="00754750">
            <w:pPr>
              <w:pStyle w:val="ConsPlusNormal"/>
              <w:jc w:val="center"/>
            </w:pPr>
            <w:r>
              <w:t>бюджет автономного округа (средства в пределах финансирования основной деятельности казенного учреждения автономного округа "Центр медицины катастроф") &lt;*&gt;</w:t>
            </w:r>
          </w:p>
        </w:tc>
        <w:tc>
          <w:tcPr>
            <w:tcW w:w="1986" w:type="dxa"/>
            <w:gridSpan w:val="3"/>
          </w:tcPr>
          <w:p w:rsidR="00754750" w:rsidRDefault="00754750">
            <w:pPr>
              <w:pStyle w:val="ConsPlusNormal"/>
              <w:jc w:val="center"/>
            </w:pPr>
            <w:r>
              <w:t>до 31 декабря 2019 года,</w:t>
            </w:r>
          </w:p>
          <w:p w:rsidR="00754750" w:rsidRDefault="00754750">
            <w:pPr>
              <w:pStyle w:val="ConsPlusNormal"/>
              <w:jc w:val="center"/>
            </w:pPr>
            <w:r>
              <w:t>до 31 декабря 2020 года</w:t>
            </w:r>
          </w:p>
        </w:tc>
        <w:tc>
          <w:tcPr>
            <w:tcW w:w="1144" w:type="dxa"/>
            <w:gridSpan w:val="2"/>
          </w:tcPr>
          <w:p w:rsidR="00754750" w:rsidRDefault="00754750">
            <w:pPr>
              <w:pStyle w:val="ConsPlusNormal"/>
              <w:jc w:val="center"/>
            </w:pPr>
            <w:r>
              <w:t>950,0</w:t>
            </w:r>
          </w:p>
        </w:tc>
        <w:tc>
          <w:tcPr>
            <w:tcW w:w="1024" w:type="dxa"/>
            <w:gridSpan w:val="2"/>
          </w:tcPr>
          <w:p w:rsidR="00754750" w:rsidRDefault="00754750">
            <w:pPr>
              <w:pStyle w:val="ConsPlusNormal"/>
              <w:jc w:val="center"/>
            </w:pPr>
            <w:r>
              <w:t>450,0</w:t>
            </w:r>
          </w:p>
        </w:tc>
        <w:tc>
          <w:tcPr>
            <w:tcW w:w="808" w:type="dxa"/>
            <w:gridSpan w:val="2"/>
          </w:tcPr>
          <w:p w:rsidR="00754750" w:rsidRDefault="00754750">
            <w:pPr>
              <w:pStyle w:val="ConsPlusNormal"/>
              <w:jc w:val="center"/>
            </w:pPr>
            <w:r>
              <w:t>500,0</w:t>
            </w:r>
          </w:p>
        </w:tc>
        <w:tc>
          <w:tcPr>
            <w:tcW w:w="2125" w:type="dxa"/>
            <w:gridSpan w:val="2"/>
          </w:tcPr>
          <w:p w:rsidR="00754750" w:rsidRDefault="00754750">
            <w:pPr>
              <w:pStyle w:val="ConsPlusNormal"/>
            </w:pPr>
            <w:r>
              <w:t>повышение уровня оснащенности и готовности формирований службы медицины катастроф автономного округа к ликвидации медико-санитарных последствий террористических актов</w:t>
            </w: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6155" w:type="dxa"/>
            <w:gridSpan w:val="5"/>
            <w:vMerge w:val="restart"/>
          </w:tcPr>
          <w:p w:rsidR="00754750" w:rsidRDefault="00754750">
            <w:pPr>
              <w:pStyle w:val="ConsPlusNormal"/>
              <w:jc w:val="center"/>
            </w:pPr>
            <w:r>
              <w:t>Итого по Плану</w:t>
            </w:r>
          </w:p>
        </w:tc>
        <w:tc>
          <w:tcPr>
            <w:tcW w:w="1969" w:type="dxa"/>
            <w:gridSpan w:val="2"/>
          </w:tcPr>
          <w:p w:rsidR="00754750" w:rsidRDefault="00754750">
            <w:pPr>
              <w:pStyle w:val="ConsPlusNormal"/>
              <w:jc w:val="center"/>
            </w:pPr>
            <w:r>
              <w:t>всего &lt;*&gt;</w:t>
            </w:r>
          </w:p>
        </w:tc>
        <w:tc>
          <w:tcPr>
            <w:tcW w:w="1986" w:type="dxa"/>
            <w:gridSpan w:val="3"/>
          </w:tcPr>
          <w:p w:rsidR="00754750" w:rsidRDefault="00754750">
            <w:pPr>
              <w:pStyle w:val="ConsPlusNormal"/>
              <w:jc w:val="center"/>
            </w:pPr>
            <w:r>
              <w:t>2019 - 2020</w:t>
            </w:r>
          </w:p>
        </w:tc>
        <w:tc>
          <w:tcPr>
            <w:tcW w:w="1144" w:type="dxa"/>
            <w:gridSpan w:val="2"/>
          </w:tcPr>
          <w:p w:rsidR="00754750" w:rsidRDefault="00754750">
            <w:pPr>
              <w:pStyle w:val="ConsPlusNormal"/>
              <w:jc w:val="center"/>
            </w:pPr>
            <w:r>
              <w:t>1454596,9</w:t>
            </w:r>
          </w:p>
        </w:tc>
        <w:tc>
          <w:tcPr>
            <w:tcW w:w="1024" w:type="dxa"/>
            <w:gridSpan w:val="2"/>
          </w:tcPr>
          <w:p w:rsidR="00754750" w:rsidRDefault="00754750">
            <w:pPr>
              <w:pStyle w:val="ConsPlusNormal"/>
              <w:jc w:val="center"/>
            </w:pPr>
            <w:r>
              <w:t>914415,1</w:t>
            </w:r>
          </w:p>
        </w:tc>
        <w:tc>
          <w:tcPr>
            <w:tcW w:w="808" w:type="dxa"/>
            <w:gridSpan w:val="2"/>
          </w:tcPr>
          <w:p w:rsidR="00754750" w:rsidRDefault="00754750">
            <w:pPr>
              <w:pStyle w:val="ConsPlusNormal"/>
              <w:jc w:val="center"/>
            </w:pPr>
            <w:r>
              <w:t>540181,8</w:t>
            </w:r>
          </w:p>
        </w:tc>
        <w:tc>
          <w:tcPr>
            <w:tcW w:w="2125" w:type="dxa"/>
            <w:gridSpan w:val="2"/>
            <w:vMerge w:val="restart"/>
          </w:tcPr>
          <w:p w:rsidR="00754750" w:rsidRDefault="00754750">
            <w:pPr>
              <w:pStyle w:val="ConsPlusNormal"/>
            </w:pPr>
          </w:p>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6155" w:type="dxa"/>
            <w:gridSpan w:val="5"/>
            <w:vMerge/>
          </w:tcPr>
          <w:p w:rsidR="00754750" w:rsidRDefault="00754750"/>
        </w:tc>
        <w:tc>
          <w:tcPr>
            <w:tcW w:w="1969" w:type="dxa"/>
            <w:gridSpan w:val="2"/>
          </w:tcPr>
          <w:p w:rsidR="00754750" w:rsidRDefault="00754750">
            <w:pPr>
              <w:pStyle w:val="ConsPlusNormal"/>
              <w:jc w:val="center"/>
            </w:pPr>
            <w:r>
              <w:t>бюджет автономного округа &lt;*&gt;</w:t>
            </w:r>
          </w:p>
        </w:tc>
        <w:tc>
          <w:tcPr>
            <w:tcW w:w="1986" w:type="dxa"/>
            <w:gridSpan w:val="3"/>
          </w:tcPr>
          <w:p w:rsidR="00754750" w:rsidRDefault="00754750">
            <w:pPr>
              <w:pStyle w:val="ConsPlusNormal"/>
              <w:jc w:val="center"/>
            </w:pPr>
            <w:r>
              <w:t>2019 - 2020</w:t>
            </w:r>
          </w:p>
        </w:tc>
        <w:tc>
          <w:tcPr>
            <w:tcW w:w="1144" w:type="dxa"/>
            <w:gridSpan w:val="2"/>
          </w:tcPr>
          <w:p w:rsidR="00754750" w:rsidRDefault="00754750">
            <w:pPr>
              <w:pStyle w:val="ConsPlusNormal"/>
              <w:jc w:val="center"/>
            </w:pPr>
            <w:r>
              <w:t>1397848,8</w:t>
            </w:r>
          </w:p>
        </w:tc>
        <w:tc>
          <w:tcPr>
            <w:tcW w:w="1024" w:type="dxa"/>
            <w:gridSpan w:val="2"/>
          </w:tcPr>
          <w:p w:rsidR="00754750" w:rsidRDefault="00754750">
            <w:pPr>
              <w:pStyle w:val="ConsPlusNormal"/>
              <w:jc w:val="center"/>
            </w:pPr>
            <w:r>
              <w:t>888305,7</w:t>
            </w:r>
          </w:p>
        </w:tc>
        <w:tc>
          <w:tcPr>
            <w:tcW w:w="808" w:type="dxa"/>
            <w:gridSpan w:val="2"/>
          </w:tcPr>
          <w:p w:rsidR="00754750" w:rsidRDefault="00754750">
            <w:pPr>
              <w:pStyle w:val="ConsPlusNormal"/>
              <w:jc w:val="center"/>
            </w:pPr>
            <w:r>
              <w:t>509543,1</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6155" w:type="dxa"/>
            <w:gridSpan w:val="5"/>
            <w:vMerge/>
          </w:tcPr>
          <w:p w:rsidR="00754750" w:rsidRDefault="00754750"/>
        </w:tc>
        <w:tc>
          <w:tcPr>
            <w:tcW w:w="1969" w:type="dxa"/>
            <w:gridSpan w:val="2"/>
          </w:tcPr>
          <w:p w:rsidR="00754750" w:rsidRDefault="00754750">
            <w:pPr>
              <w:pStyle w:val="ConsPlusNormal"/>
              <w:jc w:val="center"/>
            </w:pPr>
            <w:r>
              <w:t>муниципальный бюджет &lt;*&gt;</w:t>
            </w:r>
          </w:p>
        </w:tc>
        <w:tc>
          <w:tcPr>
            <w:tcW w:w="1986" w:type="dxa"/>
            <w:gridSpan w:val="3"/>
          </w:tcPr>
          <w:p w:rsidR="00754750" w:rsidRDefault="00754750">
            <w:pPr>
              <w:pStyle w:val="ConsPlusNormal"/>
              <w:jc w:val="center"/>
            </w:pPr>
            <w:r>
              <w:t>2019 - 2020</w:t>
            </w:r>
          </w:p>
        </w:tc>
        <w:tc>
          <w:tcPr>
            <w:tcW w:w="1144" w:type="dxa"/>
            <w:gridSpan w:val="2"/>
          </w:tcPr>
          <w:p w:rsidR="00754750" w:rsidRDefault="00754750">
            <w:pPr>
              <w:pStyle w:val="ConsPlusNormal"/>
              <w:jc w:val="center"/>
            </w:pPr>
            <w:r>
              <w:t>56748,1</w:t>
            </w:r>
          </w:p>
        </w:tc>
        <w:tc>
          <w:tcPr>
            <w:tcW w:w="1024" w:type="dxa"/>
            <w:gridSpan w:val="2"/>
          </w:tcPr>
          <w:p w:rsidR="00754750" w:rsidRDefault="00754750">
            <w:pPr>
              <w:pStyle w:val="ConsPlusNormal"/>
              <w:jc w:val="center"/>
            </w:pPr>
            <w:r>
              <w:t>26109,4</w:t>
            </w:r>
          </w:p>
        </w:tc>
        <w:tc>
          <w:tcPr>
            <w:tcW w:w="808" w:type="dxa"/>
            <w:gridSpan w:val="2"/>
          </w:tcPr>
          <w:p w:rsidR="00754750" w:rsidRDefault="00754750">
            <w:pPr>
              <w:pStyle w:val="ConsPlusNormal"/>
              <w:jc w:val="center"/>
            </w:pPr>
            <w:r>
              <w:t>30638,7</w:t>
            </w:r>
          </w:p>
        </w:tc>
        <w:tc>
          <w:tcPr>
            <w:tcW w:w="2125" w:type="dxa"/>
            <w:gridSpan w:val="2"/>
            <w:vMerge/>
          </w:tcPr>
          <w:p w:rsidR="00754750" w:rsidRDefault="00754750"/>
        </w:tc>
      </w:tr>
      <w:tr w:rsidR="00754750" w:rsidTr="007547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c>
          <w:tcPr>
            <w:tcW w:w="6155" w:type="dxa"/>
            <w:gridSpan w:val="5"/>
            <w:vMerge/>
          </w:tcPr>
          <w:p w:rsidR="00754750" w:rsidRDefault="00754750"/>
        </w:tc>
        <w:tc>
          <w:tcPr>
            <w:tcW w:w="1969" w:type="dxa"/>
            <w:gridSpan w:val="2"/>
          </w:tcPr>
          <w:p w:rsidR="00754750" w:rsidRDefault="00754750">
            <w:pPr>
              <w:pStyle w:val="ConsPlusNormal"/>
              <w:jc w:val="center"/>
            </w:pPr>
            <w:r>
              <w:t>иные источники финансирования &lt;*&gt;</w:t>
            </w:r>
          </w:p>
        </w:tc>
        <w:tc>
          <w:tcPr>
            <w:tcW w:w="1986" w:type="dxa"/>
            <w:gridSpan w:val="3"/>
          </w:tcPr>
          <w:p w:rsidR="00754750" w:rsidRDefault="00754750">
            <w:pPr>
              <w:pStyle w:val="ConsPlusNormal"/>
              <w:jc w:val="center"/>
            </w:pPr>
            <w:r>
              <w:t>2019 - 2020</w:t>
            </w:r>
          </w:p>
        </w:tc>
        <w:tc>
          <w:tcPr>
            <w:tcW w:w="1144" w:type="dxa"/>
            <w:gridSpan w:val="2"/>
          </w:tcPr>
          <w:p w:rsidR="00754750" w:rsidRDefault="00754750">
            <w:pPr>
              <w:pStyle w:val="ConsPlusNormal"/>
              <w:jc w:val="center"/>
            </w:pPr>
            <w:r>
              <w:t>-</w:t>
            </w:r>
          </w:p>
        </w:tc>
        <w:tc>
          <w:tcPr>
            <w:tcW w:w="1024" w:type="dxa"/>
            <w:gridSpan w:val="2"/>
          </w:tcPr>
          <w:p w:rsidR="00754750" w:rsidRDefault="00754750">
            <w:pPr>
              <w:pStyle w:val="ConsPlusNormal"/>
              <w:jc w:val="center"/>
            </w:pPr>
            <w:r>
              <w:t>-</w:t>
            </w:r>
          </w:p>
        </w:tc>
        <w:tc>
          <w:tcPr>
            <w:tcW w:w="808" w:type="dxa"/>
            <w:gridSpan w:val="2"/>
          </w:tcPr>
          <w:p w:rsidR="00754750" w:rsidRDefault="00754750">
            <w:pPr>
              <w:pStyle w:val="ConsPlusNormal"/>
              <w:jc w:val="center"/>
            </w:pPr>
            <w:r>
              <w:t>-</w:t>
            </w:r>
          </w:p>
        </w:tc>
        <w:tc>
          <w:tcPr>
            <w:tcW w:w="2125" w:type="dxa"/>
            <w:gridSpan w:val="2"/>
            <w:vMerge/>
          </w:tcPr>
          <w:p w:rsidR="00754750" w:rsidRDefault="00754750"/>
        </w:tc>
      </w:tr>
    </w:tbl>
    <w:p w:rsidR="00754750" w:rsidRDefault="00754750">
      <w:pPr>
        <w:sectPr w:rsidR="00754750" w:rsidSect="00754750">
          <w:pgSz w:w="16838" w:h="11905" w:orient="landscape"/>
          <w:pgMar w:top="1701" w:right="1134" w:bottom="851" w:left="1134" w:header="0" w:footer="0" w:gutter="0"/>
          <w:cols w:space="720"/>
          <w:docGrid w:linePitch="299"/>
        </w:sectPr>
      </w:pPr>
    </w:p>
    <w:p w:rsidR="00754750" w:rsidRDefault="00754750">
      <w:pPr>
        <w:pStyle w:val="ConsPlusNormal"/>
        <w:jc w:val="both"/>
      </w:pPr>
    </w:p>
    <w:p w:rsidR="00754750" w:rsidRDefault="00754750">
      <w:pPr>
        <w:pStyle w:val="ConsPlusNormal"/>
        <w:ind w:firstLine="540"/>
        <w:jc w:val="both"/>
      </w:pPr>
      <w:r>
        <w:t>--------------------------------</w:t>
      </w:r>
    </w:p>
    <w:p w:rsidR="00754750" w:rsidRDefault="00754750">
      <w:pPr>
        <w:pStyle w:val="ConsPlusNormal"/>
        <w:spacing w:before="220"/>
        <w:ind w:firstLine="540"/>
        <w:jc w:val="both"/>
      </w:pPr>
      <w:r>
        <w:t>Примечание:</w:t>
      </w:r>
    </w:p>
    <w:p w:rsidR="00754750" w:rsidRDefault="00754750">
      <w:pPr>
        <w:pStyle w:val="ConsPlusNormal"/>
        <w:spacing w:before="220"/>
        <w:ind w:firstLine="540"/>
        <w:jc w:val="both"/>
      </w:pPr>
      <w:r>
        <w:t>&lt;*&gt; Фактический объем финансовых средств, реализованных в текущем году на мероприятия по профилактике террористических проявлений, уточняется по результатам реализации программных мероприятий государственных программ автономного округа и Плана в последней декаде календарного года.</w:t>
      </w:r>
    </w:p>
    <w:p w:rsidR="00754750" w:rsidRDefault="00754750">
      <w:pPr>
        <w:pStyle w:val="ConsPlusNormal"/>
        <w:jc w:val="both"/>
      </w:pPr>
    </w:p>
    <w:p w:rsidR="00754750" w:rsidRDefault="00754750">
      <w:pPr>
        <w:pStyle w:val="ConsPlusNormal"/>
        <w:jc w:val="both"/>
      </w:pPr>
    </w:p>
    <w:p w:rsidR="00754750" w:rsidRDefault="00754750">
      <w:pPr>
        <w:pStyle w:val="ConsPlusNormal"/>
        <w:pBdr>
          <w:top w:val="single" w:sz="6" w:space="0" w:color="auto"/>
        </w:pBdr>
        <w:spacing w:before="100" w:after="100"/>
        <w:jc w:val="both"/>
        <w:rPr>
          <w:sz w:val="2"/>
          <w:szCs w:val="2"/>
        </w:rPr>
      </w:pPr>
    </w:p>
    <w:p w:rsidR="007969EB" w:rsidRDefault="007969EB"/>
    <w:sectPr w:rsidR="007969EB" w:rsidSect="00754750">
      <w:pgSz w:w="16838" w:h="11905" w:orient="landscape"/>
      <w:pgMar w:top="1701" w:right="1134" w:bottom="851"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50"/>
    <w:rsid w:val="003B7E3A"/>
    <w:rsid w:val="00660ACE"/>
    <w:rsid w:val="006B406E"/>
    <w:rsid w:val="00754750"/>
    <w:rsid w:val="007969EB"/>
    <w:rsid w:val="00797CAE"/>
    <w:rsid w:val="0088702E"/>
    <w:rsid w:val="00A85508"/>
    <w:rsid w:val="00F90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881BF-A4AF-4458-AC92-1C1FFD90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7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47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47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47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47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47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47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475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8A75F92DB5B6DA40DBE5371BF6018856ED3A96ED5151B57F6882427550E2A35F66EF1683CE37A0F96471D33C7050E76BAA9F3CD1FE3C066381DE666hBI5J" TargetMode="External"/><Relationship Id="rId18" Type="http://schemas.openxmlformats.org/officeDocument/2006/relationships/hyperlink" Target="consultantplus://offline/ref=E8A75F92DB5B6DA40DBE5371BF6018856ED3A96ED5151B57F6882427550E2A35F66EF1683CE37A0F96471D33C8050E76BAA9F3CD1FE3C066381DE666hBI5J" TargetMode="External"/><Relationship Id="rId26" Type="http://schemas.openxmlformats.org/officeDocument/2006/relationships/hyperlink" Target="consultantplus://offline/ref=E8A75F92DB5B6DA40DBE5371BF6018856ED3A96ED5181257FD8B2427550E2A35F66EF1683CE37A0F96451A30C1050E76BAA9F3CD1FE3C066381DE666hBI5J" TargetMode="External"/><Relationship Id="rId39" Type="http://schemas.openxmlformats.org/officeDocument/2006/relationships/hyperlink" Target="consultantplus://offline/ref=E8A75F92DB5B6DA40DBE5371BF6018856ED3A96ED5181254FB8F2427550E2A35F66EF1683CE37A0F96451835C7050E76BAA9F3CD1FE3C066381DE666hBI5J" TargetMode="External"/><Relationship Id="rId21" Type="http://schemas.openxmlformats.org/officeDocument/2006/relationships/hyperlink" Target="consultantplus://offline/ref=E8A75F92DB5B6DA40DBE5371BF6018856ED3A96EDC17125DFB82792D5D572637F161AE6D3BF27A0E97591D37DE0C5A25hFIFJ" TargetMode="External"/><Relationship Id="rId34" Type="http://schemas.openxmlformats.org/officeDocument/2006/relationships/hyperlink" Target="consultantplus://offline/ref=E8A75F92DB5B6DA40DBE5371BF6018856ED3A96ED5191452F98C2427550E2A35F66EF1683CE37A0F974E183BC9050E76BAA9F3CD1FE3C066381DE666hBI5J" TargetMode="External"/><Relationship Id="rId42" Type="http://schemas.openxmlformats.org/officeDocument/2006/relationships/theme" Target="theme/theme1.xml"/><Relationship Id="rId7" Type="http://schemas.openxmlformats.org/officeDocument/2006/relationships/hyperlink" Target="consultantplus://offline/ref=E8A75F92DB5B6DA40DBE5371BF6018856ED3A96ED5181251FD8C2427550E2A35F66EF1683CE37A0F96471D33C5050E76BAA9F3CD1FE3C066381DE666hBI5J" TargetMode="External"/><Relationship Id="rId2" Type="http://schemas.openxmlformats.org/officeDocument/2006/relationships/settings" Target="settings.xml"/><Relationship Id="rId16" Type="http://schemas.openxmlformats.org/officeDocument/2006/relationships/hyperlink" Target="consultantplus://offline/ref=E8A75F92DB5B6DA40DBE5371BF6018856ED3A96ED5151B57F6882427550E2A35F66EF1683CE37A0F96471D33C8050E76BAA9F3CD1FE3C066381DE666hBI5J" TargetMode="External"/><Relationship Id="rId20" Type="http://schemas.openxmlformats.org/officeDocument/2006/relationships/hyperlink" Target="consultantplus://offline/ref=E8A75F92DB5B6DA40DBE5371BF6018856ED3A96EDC181255F782792D5D572637F161AE6D3BF27A0E97591D37DE0C5A25hFIFJ" TargetMode="External"/><Relationship Id="rId29" Type="http://schemas.openxmlformats.org/officeDocument/2006/relationships/hyperlink" Target="consultantplus://offline/ref=E8A75F92DB5B6DA40DBE5371BF6018856ED3A96ED5181254FB8C2427550E2A35F66EF1683CE37A0F96441F30C8050E76BAA9F3CD1FE3C066381DE666hBI5J"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8A75F92DB5B6DA40DBE5371BF6018856ED3A96ED5161055F8892427550E2A35F66EF1683CE37A0F96471D33C5050E76BAA9F3CD1FE3C066381DE666hBI5J" TargetMode="External"/><Relationship Id="rId11" Type="http://schemas.openxmlformats.org/officeDocument/2006/relationships/hyperlink" Target="consultantplus://offline/ref=E8A75F92DB5B6DA40DBE4D7CA90C4F8A61DAF064DD1A4409AB842E720D517365B13FF73C7EB9770A88451D31hCI1J" TargetMode="External"/><Relationship Id="rId24" Type="http://schemas.openxmlformats.org/officeDocument/2006/relationships/hyperlink" Target="consultantplus://offline/ref=E8A75F92DB5B6DA40DBE5371BF6018856ED3A96ED5191B52FF8A2427550E2A35F66EF1682EE3220396460333C4105827FChFIDJ" TargetMode="External"/><Relationship Id="rId32" Type="http://schemas.openxmlformats.org/officeDocument/2006/relationships/hyperlink" Target="consultantplus://offline/ref=E8A75F92DB5B6DA40DBE5371BF6018856ED3A96ED5181254FB8C2427550E2A35F66EF1683CE37A0F96441D33C1050E76BAA9F3CD1FE3C066381DE666hBI5J" TargetMode="External"/><Relationship Id="rId37" Type="http://schemas.openxmlformats.org/officeDocument/2006/relationships/hyperlink" Target="consultantplus://offline/ref=E8A75F92DB5B6DA40DBE5371BF6018856ED3A96ED5181254FB8C2427550E2A35F66EF1683CE37A0F96441C32C1050E76BAA9F3CD1FE3C066381DE666hBI5J" TargetMode="External"/><Relationship Id="rId40" Type="http://schemas.openxmlformats.org/officeDocument/2006/relationships/hyperlink" Target="consultantplus://offline/ref=E8A75F92DB5B6DA40DBE5371BF6018856ED3A96ED5181254FB8F2427550E2A35F66EF1683CE37A0F96451B33C0050E76BAA9F3CD1FE3C066381DE666hBI5J" TargetMode="External"/><Relationship Id="rId5" Type="http://schemas.openxmlformats.org/officeDocument/2006/relationships/hyperlink" Target="consultantplus://offline/ref=E8A75F92DB5B6DA40DBE5371BF6018856ED3A96ED5151B57F6882427550E2A35F66EF1683CE37A0F96471D33C5050E76BAA9F3CD1FE3C066381DE666hBI5J" TargetMode="External"/><Relationship Id="rId15" Type="http://schemas.openxmlformats.org/officeDocument/2006/relationships/hyperlink" Target="consultantplus://offline/ref=E8A75F92DB5B6DA40DBE5371BF6018856ED3A96ED5181251FD8C2427550E2A35F66EF1683CE37A0F96471D33C6050E76BAA9F3CD1FE3C066381DE666hBI5J" TargetMode="External"/><Relationship Id="rId23" Type="http://schemas.openxmlformats.org/officeDocument/2006/relationships/hyperlink" Target="consultantplus://offline/ref=E8A75F92DB5B6DA40DBE5371BF6018856ED3A96ED5181251FD8C2427550E2A35F66EF1683CE37A0F96471D33C7050E76BAA9F3CD1FE3C066381DE666hBI5J" TargetMode="External"/><Relationship Id="rId28" Type="http://schemas.openxmlformats.org/officeDocument/2006/relationships/hyperlink" Target="consultantplus://offline/ref=E8A75F92DB5B6DA40DBE5371BF6018856ED3A96ED5191A50F78F2427550E2A35F66EF1683CE37A0F96441435C5050E76BAA9F3CD1FE3C066381DE666hBI5J" TargetMode="External"/><Relationship Id="rId36" Type="http://schemas.openxmlformats.org/officeDocument/2006/relationships/hyperlink" Target="consultantplus://offline/ref=E8A75F92DB5B6DA40DBE5371BF6018856ED3A96ED5191A56F78E2427550E2A35F66EF1683CE37A0F96451E3AC7050E76BAA9F3CD1FE3C066381DE666hBI5J" TargetMode="External"/><Relationship Id="rId10" Type="http://schemas.openxmlformats.org/officeDocument/2006/relationships/hyperlink" Target="consultantplus://offline/ref=E8A75F92DB5B6DA40DBE4D7CA90C4F8A61DAF064DD1A4409AB842E720D517365B13FF73C7EB9770A88451D31hCI1J" TargetMode="External"/><Relationship Id="rId19" Type="http://schemas.openxmlformats.org/officeDocument/2006/relationships/hyperlink" Target="consultantplus://offline/ref=E8A75F92DB5B6DA40DBE5371BF6018856ED3A96EDC181054F782792D5D572637F161AE6D3BF27A0E97591D37DE0C5A25hFIFJ" TargetMode="External"/><Relationship Id="rId31" Type="http://schemas.openxmlformats.org/officeDocument/2006/relationships/hyperlink" Target="consultantplus://offline/ref=E8A75F92DB5B6DA40DBE5371BF6018856ED3A96ED5181254FB8C2427550E2A35F66EF1683CE37A0F96441D34C9050E76BAA9F3CD1FE3C066381DE666hBI5J" TargetMode="External"/><Relationship Id="rId4" Type="http://schemas.openxmlformats.org/officeDocument/2006/relationships/hyperlink" Target="consultantplus://offline/ref=E8A75F92DB5B6DA40DBE5371BF6018856ED3A96ED5131B56F78A2427550E2A35F66EF1683CE37A0F96471D33C5050E76BAA9F3CD1FE3C066381DE666hBI5J" TargetMode="External"/><Relationship Id="rId9" Type="http://schemas.openxmlformats.org/officeDocument/2006/relationships/hyperlink" Target="consultantplus://offline/ref=E8A75F92DB5B6DA40DBE4D7CA90C4F8A69DCFF61D7141903A3DD22700A5E2C60A42EAF317FA6690E92591F33C2h0IFJ" TargetMode="External"/><Relationship Id="rId14" Type="http://schemas.openxmlformats.org/officeDocument/2006/relationships/hyperlink" Target="consultantplus://offline/ref=E8A75F92DB5B6DA40DBE5371BF6018856ED3A96ED5161055F8892427550E2A35F66EF1683CE37A0F96471D33C6050E76BAA9F3CD1FE3C066381DE666hBI5J" TargetMode="External"/><Relationship Id="rId22" Type="http://schemas.openxmlformats.org/officeDocument/2006/relationships/hyperlink" Target="consultantplus://offline/ref=E8A75F92DB5B6DA40DBE5371BF6018856ED3A96EDC16175DFC82792D5D572637F161AE6D3BF27A0E97591D37DE0C5A25hFIFJ" TargetMode="External"/><Relationship Id="rId27" Type="http://schemas.openxmlformats.org/officeDocument/2006/relationships/hyperlink" Target="consultantplus://offline/ref=E8A75F92DB5B6DA40DBE5371BF6018856ED3A96ED5181257FD8B2427550E2A35F66EF1683CE37A0F96431533C1050E76BAA9F3CD1FE3C066381DE666hBI5J" TargetMode="External"/><Relationship Id="rId30" Type="http://schemas.openxmlformats.org/officeDocument/2006/relationships/hyperlink" Target="consultantplus://offline/ref=E8A75F92DB5B6DA40DBE4D7CA90C4F8A61DAF064DD1A4409AB842E720D517365B13FF73C7EB9770A88451D31hCI1J" TargetMode="External"/><Relationship Id="rId35" Type="http://schemas.openxmlformats.org/officeDocument/2006/relationships/hyperlink" Target="consultantplus://offline/ref=E8A75F92DB5B6DA40DBE5371BF6018856ED3A96ED5181257FD882427550E2A35F66EF1683CE37A0F96411E30C0050E76BAA9F3CD1FE3C066381DE666hBI5J" TargetMode="External"/><Relationship Id="rId8" Type="http://schemas.openxmlformats.org/officeDocument/2006/relationships/hyperlink" Target="consultantplus://offline/ref=E8A75F92DB5B6DA40DBE4D7CA90C4F8A69DEF565D0131903A3DD22700A5E2C60A42EAF317FA6690E92591F33C2h0IFJ" TargetMode="External"/><Relationship Id="rId3" Type="http://schemas.openxmlformats.org/officeDocument/2006/relationships/webSettings" Target="webSettings.xml"/><Relationship Id="rId12" Type="http://schemas.openxmlformats.org/officeDocument/2006/relationships/hyperlink" Target="consultantplus://offline/ref=E8A75F92DB5B6DA40DBE5371BF6018856ED3A96ED5131B56F78A2427550E2A35F66EF1683CE37A0F96471D33C5050E76BAA9F3CD1FE3C066381DE666hBI5J" TargetMode="External"/><Relationship Id="rId17" Type="http://schemas.openxmlformats.org/officeDocument/2006/relationships/hyperlink" Target="consultantplus://offline/ref=E8A75F92DB5B6DA40DBE5371BF6018856ED3A96ED5151B57F6882427550E2A35F66EF1683CE37A0F96471D33C8050E76BAA9F3CD1FE3C066381DE666hBI5J" TargetMode="External"/><Relationship Id="rId25" Type="http://schemas.openxmlformats.org/officeDocument/2006/relationships/hyperlink" Target="consultantplus://offline/ref=E8A75F92DB5B6DA40DBE5371BF6018856ED3A96ED5151B57FB8A2427550E2A35F66EF1682EE3220396460333C4105827FChFIDJ" TargetMode="External"/><Relationship Id="rId33" Type="http://schemas.openxmlformats.org/officeDocument/2006/relationships/hyperlink" Target="consultantplus://offline/ref=E8A75F92DB5B6DA40DBE5371BF6018856ED3A96ED5191A57F78F2427550E2A35F66EF1683CE37A0F96441C31C8050E76BAA9F3CD1FE3C066381DE666hBI5J" TargetMode="External"/><Relationship Id="rId38" Type="http://schemas.openxmlformats.org/officeDocument/2006/relationships/hyperlink" Target="consultantplus://offline/ref=E8A75F92DB5B6DA40DBE5371BF6018856ED3A96ED5181254FB8C2427550E2A35F66EF1683CE37A0F96421F3AC7050E76BAA9F3CD1FE3C066381DE666hBI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8037</Words>
  <Characters>45813</Characters>
  <Application>Microsoft Office Word</Application>
  <DocSecurity>0</DocSecurity>
  <Lines>381</Lines>
  <Paragraphs>107</Paragraphs>
  <ScaleCrop>false</ScaleCrop>
  <Company/>
  <LinksUpToDate>false</LinksUpToDate>
  <CharactersWithSpaces>53743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Булханова Иминат Гинядиновна</dc:creator>
  <cp:keywords/>
  <dc:description/>
  <cp:lastModifiedBy>Булханова Иминат Гинядиновна</cp:lastModifiedBy>
  <cp:revision>2</cp:revision>
  <dcterms:created xsi:type="dcterms:W3CDTF">2021-04-01T09:08:00Z</dcterms:created>
  <dcterms:modified xsi:type="dcterms:W3CDTF">2021-04-01T09:28:00Z</dcterms:modified>
</cp:coreProperties>
</file>