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>28 июня 2019 года на заседании Центральной Конкурсной комиссии подведены итоги и определены победители Всероссийского конкурса</w:t>
      </w:r>
      <w:r w:rsidRPr="007A3069">
        <w:rPr>
          <w:color w:val="000000" w:themeColor="text1"/>
          <w:sz w:val="28"/>
          <w:szCs w:val="28"/>
        </w:rPr>
        <w:br/>
        <w:t>«Лучший специалист со средним медицинским и фармацевтическим образованием».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 xml:space="preserve"> В 2019 году на Конкурс поступила 331 конкурсная работа</w:t>
      </w:r>
      <w:r w:rsidRPr="007A3069">
        <w:rPr>
          <w:color w:val="000000" w:themeColor="text1"/>
          <w:sz w:val="28"/>
          <w:szCs w:val="28"/>
        </w:rPr>
        <w:br/>
        <w:t>по 8 номинациям из 56 субъектов Российской Федерации и 6 федеральных органов исполнительной власти.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>Определены 24 победителя в восьми номинациях Всероссийского конкурса «Лучший специалист со средним медицинским и фармацевтическим образованием».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>          Рабочие группы определи победителей во всех номинациях.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>          Победители представляют 22 субъекта Российской Федерации</w:t>
      </w:r>
      <w:r w:rsidRPr="007A3069">
        <w:rPr>
          <w:color w:val="000000" w:themeColor="text1"/>
          <w:sz w:val="28"/>
          <w:szCs w:val="28"/>
        </w:rPr>
        <w:br/>
        <w:t> и 2 федеральных органов исполнительной власти.</w:t>
      </w:r>
    </w:p>
    <w:p w:rsidR="00166CCB" w:rsidRPr="007A3069" w:rsidRDefault="00166CCB" w:rsidP="00166CCB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A306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 Ханты-Мансийского автономного округа – Югра признана победителем: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rStyle w:val="a3"/>
          <w:color w:val="000000" w:themeColor="text1"/>
          <w:sz w:val="28"/>
          <w:szCs w:val="28"/>
          <w:shd w:val="clear" w:color="auto" w:fill="FFFFFF"/>
        </w:rPr>
      </w:pP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rStyle w:val="a3"/>
          <w:color w:val="000000" w:themeColor="text1"/>
          <w:sz w:val="28"/>
          <w:szCs w:val="28"/>
          <w:shd w:val="clear" w:color="auto" w:fill="FFFFFF"/>
        </w:rPr>
        <w:t>в номинация «Лучшая медицинская сестра участковая»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rStyle w:val="a3"/>
          <w:color w:val="000000" w:themeColor="text1"/>
          <w:sz w:val="28"/>
          <w:szCs w:val="28"/>
        </w:rPr>
        <w:t>3 место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color w:val="000000" w:themeColor="text1"/>
          <w:sz w:val="28"/>
          <w:szCs w:val="28"/>
        </w:rPr>
        <w:t> </w:t>
      </w:r>
    </w:p>
    <w:p w:rsidR="00166CCB" w:rsidRPr="007A3069" w:rsidRDefault="00166CCB" w:rsidP="00166CCB">
      <w:pPr>
        <w:pStyle w:val="a4"/>
        <w:shd w:val="clear" w:color="auto" w:fill="FFFFFF"/>
        <w:spacing w:before="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A3069">
        <w:rPr>
          <w:rStyle w:val="a3"/>
          <w:color w:val="000000" w:themeColor="text1"/>
          <w:sz w:val="28"/>
          <w:szCs w:val="28"/>
        </w:rPr>
        <w:t>Орлова Татьяна Валерьевна</w:t>
      </w:r>
      <w:r w:rsidRPr="007A3069">
        <w:rPr>
          <w:color w:val="000000" w:themeColor="text1"/>
          <w:sz w:val="28"/>
          <w:szCs w:val="28"/>
        </w:rPr>
        <w:t> – медицинская сестра участковая бюджетного учреждения Ханты-мансийского автономного округа-Югры «Нижневартовская районная больница» (Ханты-Мансийский автономный округ-Югра,</w:t>
      </w:r>
      <w:r w:rsidRPr="007A3069">
        <w:rPr>
          <w:color w:val="000000" w:themeColor="text1"/>
          <w:sz w:val="28"/>
          <w:szCs w:val="28"/>
        </w:rPr>
        <w:br/>
        <w:t>г. Нижневартовск)</w:t>
      </w:r>
    </w:p>
    <w:p w:rsidR="00166CCB" w:rsidRPr="007A3069" w:rsidRDefault="00166CCB" w:rsidP="00166CCB">
      <w:pPr>
        <w:tabs>
          <w:tab w:val="left" w:pos="3705"/>
        </w:tabs>
        <w:jc w:val="center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7A3069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Поздравляем победителя Всероссийского </w:t>
      </w:r>
      <w:r w:rsidRPr="007A30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 «Лучший специалист со средним медицинским и фармацевтическим образованием»</w:t>
      </w:r>
      <w:r w:rsidRPr="007A3069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!</w:t>
      </w:r>
    </w:p>
    <w:p w:rsidR="00166CCB" w:rsidRPr="007A3069" w:rsidRDefault="00166CCB" w:rsidP="00166CCB">
      <w:pPr>
        <w:tabs>
          <w:tab w:val="left" w:pos="370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27EF" w:rsidRDefault="003727EF">
      <w:bookmarkStart w:id="0" w:name="_GoBack"/>
      <w:bookmarkEnd w:id="0"/>
    </w:p>
    <w:sectPr w:rsidR="0037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CB"/>
    <w:rsid w:val="00166CCB"/>
    <w:rsid w:val="003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15801-04A1-4D3F-B0DF-BE6F5D65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6CCB"/>
    <w:rPr>
      <w:b/>
      <w:bCs/>
    </w:rPr>
  </w:style>
  <w:style w:type="paragraph" w:styleId="a4">
    <w:name w:val="Normal (Web)"/>
    <w:basedOn w:val="a"/>
    <w:uiPriority w:val="99"/>
    <w:unhideWhenUsed/>
    <w:rsid w:val="0016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Ирина Владимировна</dc:creator>
  <cp:keywords/>
  <dc:description/>
  <cp:lastModifiedBy>Токарева Ирина Владимировна</cp:lastModifiedBy>
  <cp:revision>1</cp:revision>
  <dcterms:created xsi:type="dcterms:W3CDTF">2020-02-19T06:12:00Z</dcterms:created>
  <dcterms:modified xsi:type="dcterms:W3CDTF">2020-02-19T06:13:00Z</dcterms:modified>
</cp:coreProperties>
</file>