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E5" w:rsidRDefault="00662AE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62AE5" w:rsidRDefault="00662AE5">
      <w:pPr>
        <w:pStyle w:val="ConsPlusNormal"/>
        <w:jc w:val="both"/>
        <w:outlineLvl w:val="0"/>
      </w:pPr>
    </w:p>
    <w:p w:rsidR="00662AE5" w:rsidRDefault="00662AE5">
      <w:pPr>
        <w:pStyle w:val="ConsPlusNormal"/>
        <w:outlineLvl w:val="0"/>
      </w:pPr>
      <w:r>
        <w:t>Зарегистрировано в Минюсте России 17 мая 2012 г. N 24196</w:t>
      </w:r>
    </w:p>
    <w:p w:rsidR="00662AE5" w:rsidRDefault="00662A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2AE5" w:rsidRDefault="00662AE5">
      <w:pPr>
        <w:pStyle w:val="ConsPlusNormal"/>
      </w:pPr>
    </w:p>
    <w:p w:rsidR="00662AE5" w:rsidRDefault="00662AE5">
      <w:pPr>
        <w:pStyle w:val="ConsPlusTitle"/>
        <w:jc w:val="center"/>
      </w:pPr>
      <w:r>
        <w:t>МИНИСТЕРСТВО ЗДРАВООХРАНЕНИЯ И СОЦИАЛЬНОГО РАЗВИТИЯ</w:t>
      </w:r>
    </w:p>
    <w:p w:rsidR="00662AE5" w:rsidRDefault="00662AE5">
      <w:pPr>
        <w:pStyle w:val="ConsPlusTitle"/>
        <w:jc w:val="center"/>
      </w:pPr>
      <w:r>
        <w:t>РОССИЙСКОЙ ФЕДЕРАЦИИ</w:t>
      </w:r>
    </w:p>
    <w:p w:rsidR="00662AE5" w:rsidRDefault="00662AE5">
      <w:pPr>
        <w:pStyle w:val="ConsPlusTitle"/>
        <w:jc w:val="center"/>
      </w:pPr>
    </w:p>
    <w:p w:rsidR="00662AE5" w:rsidRDefault="00662AE5">
      <w:pPr>
        <w:pStyle w:val="ConsPlusTitle"/>
        <w:jc w:val="center"/>
      </w:pPr>
      <w:r>
        <w:t>ПРИКАЗ</w:t>
      </w:r>
    </w:p>
    <w:p w:rsidR="00662AE5" w:rsidRDefault="00662AE5">
      <w:pPr>
        <w:pStyle w:val="ConsPlusTitle"/>
        <w:jc w:val="center"/>
      </w:pPr>
      <w:r>
        <w:t>от 18 апреля 2012 г. N 381н</w:t>
      </w:r>
    </w:p>
    <w:p w:rsidR="00662AE5" w:rsidRDefault="00662AE5">
      <w:pPr>
        <w:pStyle w:val="ConsPlusTitle"/>
        <w:jc w:val="center"/>
      </w:pPr>
    </w:p>
    <w:p w:rsidR="00662AE5" w:rsidRDefault="00662AE5">
      <w:pPr>
        <w:pStyle w:val="ConsPlusTitle"/>
        <w:jc w:val="center"/>
      </w:pPr>
      <w:r>
        <w:t>ОБ УТВЕРЖДЕНИИ ПОРЯДКА</w:t>
      </w:r>
    </w:p>
    <w:p w:rsidR="00662AE5" w:rsidRDefault="00662AE5">
      <w:pPr>
        <w:pStyle w:val="ConsPlusTitle"/>
        <w:jc w:val="center"/>
      </w:pPr>
      <w:r>
        <w:t>ОКАЗАНИЯ МЕДИЦИНСКОЙ ПОМОЩИ НАСЕЛЕНИЮ</w:t>
      </w:r>
    </w:p>
    <w:p w:rsidR="00662AE5" w:rsidRDefault="00662AE5">
      <w:pPr>
        <w:pStyle w:val="ConsPlusTitle"/>
        <w:jc w:val="center"/>
      </w:pPr>
      <w:r>
        <w:t>ПО ПРОФИЛЮ "КОСМЕТОЛОГИЯ"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jc w:val="center"/>
      </w:pPr>
    </w:p>
    <w:p w:rsidR="00662AE5" w:rsidRDefault="00662AE5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"косметология" согласно приложению.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</w:pPr>
      <w:r>
        <w:t>Министр</w:t>
      </w:r>
    </w:p>
    <w:p w:rsidR="00662AE5" w:rsidRDefault="00662AE5">
      <w:pPr>
        <w:pStyle w:val="ConsPlusNormal"/>
        <w:jc w:val="right"/>
      </w:pPr>
      <w:r>
        <w:t>Т.А.ГОЛИКОВА</w:t>
      </w: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Normal"/>
        <w:jc w:val="right"/>
        <w:outlineLvl w:val="0"/>
      </w:pPr>
      <w:r>
        <w:t>Приложение</w:t>
      </w:r>
    </w:p>
    <w:p w:rsidR="00662AE5" w:rsidRDefault="00662AE5">
      <w:pPr>
        <w:pStyle w:val="ConsPlusNormal"/>
        <w:jc w:val="right"/>
      </w:pPr>
      <w:r>
        <w:t>к приказу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Title"/>
        <w:jc w:val="center"/>
      </w:pPr>
      <w:bookmarkStart w:id="0" w:name="P32"/>
      <w:bookmarkEnd w:id="0"/>
      <w:r>
        <w:t>ПОРЯДОК</w:t>
      </w:r>
    </w:p>
    <w:p w:rsidR="00662AE5" w:rsidRDefault="00662AE5">
      <w:pPr>
        <w:pStyle w:val="ConsPlusTitle"/>
        <w:jc w:val="center"/>
      </w:pPr>
      <w:r>
        <w:t>ОКАЗАНИЯ МЕДИЦИНСКОЙ ПОМОЩИ ПО ПРОФИЛЮ "КОСМЕТОЛОГИЯ"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по профилю "косметология" населению Российской Федерации в организациях государственной и иных форм собственности (далее - организации).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2. Медицинская помощь по профилю "косметология" включает комплекс лечебно-диагностических и реабилитационных мероприятий, направленных на сохранение или восстановление структурной целостности и функциональной активности покровных тканей человеческого организма (кожи и ее придатков, подкожной жировой клетчатки и поверхностных </w:t>
      </w:r>
      <w:r>
        <w:lastRenderedPageBreak/>
        <w:t>мышц).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Оказание медицинской помощи по профилю "косметология" включает: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диагностику и коррекцию врожденных и приобретенных морфофункциональных нарушений покровных тканей человеческого организма, в том числе возникающих вследствие травм и хирургических вмешательств, химиотерапевтического, лучевого и медикаментозного воздействия и перенесенных заболеваний;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информирование населения о гигиенических рекомендациях по предупреждению заболеваний, профилактике преждевременного старения и инволюционной деградации кожи и ее придатков, подкожной жировой клетчатки и мышечного аппарата.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4. Медицинская помощь по профилю "косметология" оказывается врачом-косметологом в организациях, структурных подразделениях, осуществляющих свою деятельность в соответствии с </w:t>
      </w:r>
      <w:hyperlink w:anchor="P7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35" w:history="1">
        <w:r>
          <w:rPr>
            <w:color w:val="0000FF"/>
          </w:rPr>
          <w:t>18</w:t>
        </w:r>
      </w:hyperlink>
      <w:r>
        <w:t xml:space="preserve"> к настоящему Порядку. Средний медицинский персонал может оказывать медицинские услуги и манипуляции по назначению врача-косметолога.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5. При первичном обращении пациента врач-косметолог: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оценивает жалобы пациента, структурную целостность и функциональную активность покровных тканей, выявляет конкретные дефекты и нарушения, требующие проведения косметологической коррекции;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информирует пациента о процедурах для самостоятельного выполнения; дает рекомендации по уходу за покровными тканями организма, в том числе проводит обучение необходимым гигиеническим навыкам;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заполняет медицинскую документацию в установленном порядке;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составляет план необходимого обследования и лечения;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назначает медицинские процедуры для выполнения средним медицинским персоналом;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выполняет медицинские процедуры, необходимые для коррекции выявленных нарушений и дефектов.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6. При повторных обращениях пациента врач-косметолог: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оценивает динамику состояния комплекса покровных тканей в процессе проводимых медицинских манипуляций и косметологической коррекции;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оценивает клиническую эффективность проводимых медицинских вмешательств и выполнение пациентом врачебных рекомендаций и назначений и при наличии медицинских показаний вносит коррективы в проводимое лечение;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выполняет медицинские процедуры и манипуляции для коррекции выявленных нарушений и дефектов;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контролирует проведение назначенных медицинских процедур средним медицинским персоналом;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 медицинской документации делает записи о состоянии пациента и динамике клинической картины.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7. В случае выявления врачом-косметологом доброкачественного новообразования кожи и (или) ее придатков, его удаление осуществляется с последующим проведением </w:t>
      </w:r>
      <w:r>
        <w:lastRenderedPageBreak/>
        <w:t>патоморфологического исследования.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8. При подозрении или выявлении врачом-косметологом злокачественных новообразований кожи и (или) ее придатков пациент направляется в первичный онкологический кабинет (отделение), после чего врач-специалист первичного онкологического кабинета направляет пациента в онкологический диспансер или онкологическую больницу для уточнения диагноза и определения последующей тактики ведения пациента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при онкологических заболеваниях, утвержденным приказом Минздравсоцразвития России от 3 декабря 2009 г. N 944н (зарегистрирован Минюстом России 15 декабря 2009 г. N 15605).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9. При выявлении врачом-косметологом состояний, требующих оказания медицинской помощи с использованием методов пластической и челюстно-лицевой хирургии, пациент направляется в медицинские организации, оказывающие медицинскую помощь соответствующего профиля.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10. При выявлении врачом-косметологом клинических проявлений кожных болезней, инфекций, передаваемых половым путем, инфекционных заболеваний, ВИЧ-инфекции, туберкулеза пациент направляется в медицинские организации, оказывающие медицинскую помощь соответствующего профиля.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11. При оказании медицинской помощи по профилю "косметология" врачами-косметологами и средним медицинским персоналом ведется медицинская документация, в том числе первичная, учетная и отчетная.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" w:name="P75"/>
      <w:bookmarkEnd w:id="1"/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КОСМЕТОЛОГИЧЕСКОГО КАБИНЕТА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косметологического кабинета (далее - Кабинет), который может являться структурным подразделением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4. В структуре Кабинета могут быть предусмотрены: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lastRenderedPageBreak/>
        <w:t>кабинет врачебного приема;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манипуляционный кабинет;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процедурный кабинет.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5. В Кабинете врачебного приема проводится: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консультирование пациентов;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обследование пациентов (с проведением дерматоскопии; измерения количества поверхностного сала и активности сальных желез - себуметрии; исследования десквамации, пигментации, трансдермальной потери жидкости, эластичности кожи; pH-метрии кожи; профилографии, ультразвукового исследования эпидермиса, дермы, гиподермы, сосудов кожи и подкожной клетчатки, поверхностных мышц).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6. В манипуляционной проводятся неинвазивные процедуры (депиляция; дарсонвализация; косметологическая чистка лица; криомассаж; криоорошение; медицинский массаж лица, шеи и области декольте ручной; пилинг аппаратный кожи; пилинг поверхностный).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7. В процедурной осуществляются инвазивные процедуры (введение инъекционных тканевых наполнителей; инъекции препаратов токсина ботулизма; инъекционная коррекция рубцовой ткани; мезотерапия; биоревитализация; пилинг срединный; инъекционное введение лекарственных препаратов).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8. Кабинет оснащается медицинским оборудованием в соответствии со стандартом оснащения, изложенным в </w:t>
      </w:r>
      <w:hyperlink w:anchor="P106" w:history="1">
        <w:r>
          <w:rPr>
            <w:color w:val="0000FF"/>
          </w:rPr>
          <w:t>приложении N 2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9.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205" w:history="1">
        <w:r>
          <w:rPr>
            <w:color w:val="0000FF"/>
          </w:rPr>
          <w:t>приложении N 3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2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jc w:val="center"/>
      </w:pPr>
    </w:p>
    <w:p w:rsidR="00662AE5" w:rsidRDefault="00662AE5">
      <w:pPr>
        <w:pStyle w:val="ConsPlusTitle"/>
        <w:jc w:val="center"/>
      </w:pPr>
      <w:bookmarkStart w:id="2" w:name="P106"/>
      <w:bookmarkEnd w:id="2"/>
      <w:r>
        <w:t>СТАНДАРТ ОСНАЩЕНИЯ КОСМЕТОЛОГИЧЕСКОГО КАБИНЕТА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jc w:val="center"/>
      </w:pPr>
    </w:p>
    <w:p w:rsidR="00662AE5" w:rsidRDefault="00662AE5">
      <w:pPr>
        <w:pStyle w:val="ConsPlusTitle"/>
        <w:jc w:val="center"/>
        <w:outlineLvl w:val="2"/>
      </w:pPr>
      <w:r>
        <w:t>1. Стандарт оснащения кабинета врачебного приема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Дерматоскоп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Лампа бестеневая с увеличительной лупой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  <w:outlineLvl w:val="2"/>
      </w:pPr>
      <w:r>
        <w:t>2. Стандарт оснащения манипуляционного кабинета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Лампа бестеневая с увеличительной лупой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Устройство ультразвуковой очистки и дезинфекции инструментов и изделий (ванна)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Стерилизатор воздушный, суховоздушный *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5.</w:t>
            </w:r>
          </w:p>
        </w:tc>
        <w:tc>
          <w:tcPr>
            <w:tcW w:w="60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37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5 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6.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1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7.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распаривания лица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jc w:val="center"/>
      </w:pPr>
    </w:p>
    <w:p w:rsidR="00662AE5" w:rsidRDefault="00662AE5">
      <w:pPr>
        <w:pStyle w:val="ConsPlusTitle"/>
        <w:jc w:val="center"/>
        <w:outlineLvl w:val="2"/>
      </w:pPr>
      <w:r>
        <w:t>3. Стандарт оснащения процедурного кабинета</w:t>
      </w:r>
    </w:p>
    <w:p w:rsidR="00662AE5" w:rsidRDefault="00662AE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Лампа бестеневая с увеличительной лупой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Устройство ультразвуковой очистки и дезинфекции инструментов и изделий (ванна)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Стерилизатор воздушный, суховоздушный *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5.</w:t>
            </w:r>
          </w:p>
        </w:tc>
        <w:tc>
          <w:tcPr>
            <w:tcW w:w="60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37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 xml:space="preserve">Не менее 1 </w:t>
            </w:r>
            <w:hyperlink w:anchor="P18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5 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6.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1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7.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Холодильник для хранения медикаментов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Примечание: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--------------------------------</w:t>
      </w:r>
    </w:p>
    <w:p w:rsidR="00662AE5" w:rsidRDefault="00662AE5">
      <w:pPr>
        <w:pStyle w:val="ConsPlusNormal"/>
        <w:spacing w:before="220"/>
        <w:ind w:firstLine="540"/>
        <w:jc w:val="both"/>
      </w:pPr>
      <w:bookmarkStart w:id="3" w:name="P189"/>
      <w:bookmarkEnd w:id="3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62AE5" w:rsidRDefault="00662AE5">
      <w:pPr>
        <w:pStyle w:val="ConsPlusNormal"/>
        <w:jc w:val="both"/>
      </w:pPr>
      <w:r>
        <w:t xml:space="preserve">(сноска введена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3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4" w:name="P205"/>
      <w:bookmarkEnd w:id="4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КОСМЕТОЛОГИЧЕСКОГО КАБИНЕТА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95"/>
        <w:gridCol w:w="4308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95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08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</w:tcPr>
          <w:p w:rsidR="00662AE5" w:rsidRDefault="00662AE5">
            <w:pPr>
              <w:pStyle w:val="ConsPlusNormal"/>
            </w:pPr>
            <w:r>
              <w:t>Врач-косметолог</w:t>
            </w:r>
          </w:p>
        </w:tc>
        <w:tc>
          <w:tcPr>
            <w:tcW w:w="4308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8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4308" w:type="dxa"/>
          </w:tcPr>
          <w:p w:rsidR="00662AE5" w:rsidRDefault="00662AE5">
            <w:pPr>
              <w:pStyle w:val="ConsPlusNormal"/>
              <w:jc w:val="center"/>
            </w:pPr>
            <w:r>
              <w:t>не менее 0,25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4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lastRenderedPageBreak/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КАБИНЕТА АППАРАТНЫХ МЕТОДОВ</w:t>
      </w:r>
    </w:p>
    <w:p w:rsidR="00662AE5" w:rsidRDefault="00662AE5">
      <w:pPr>
        <w:pStyle w:val="ConsPlusTitle"/>
        <w:jc w:val="center"/>
      </w:pPr>
      <w:r>
        <w:t>ЛЕЧЕНИЯ В КОСМЕТОЛОГИИ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аппаратных методов лечения в косметологии (далее - Кабинет), который может являться структурным подразделением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4. В Кабинете осуществляются процедуры с использованием аппаратных методов лечения (дарсонвализация, лечение широкополосным импульсным светом, лазерное воздействие на покровные ткани, магнитотерапия, микротоковая терапия, радиочастотное воздействие, фонофорез, электромиостимуляция, электрофорез, ультрафиолетовое облучение тканей).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5. Кабинет оснащается медицинским оборудованием в соответствии со стандартом оснащения, изложенным в </w:t>
      </w:r>
      <w:hyperlink w:anchor="P258" w:history="1">
        <w:r>
          <w:rPr>
            <w:color w:val="0000FF"/>
          </w:rPr>
          <w:t>приложении N 5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321" w:history="1">
        <w:r>
          <w:rPr>
            <w:color w:val="0000FF"/>
          </w:rPr>
          <w:t>приложении N 6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5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jc w:val="right"/>
      </w:pPr>
    </w:p>
    <w:p w:rsidR="00662AE5" w:rsidRDefault="00662AE5">
      <w:pPr>
        <w:pStyle w:val="ConsPlusTitle"/>
        <w:jc w:val="center"/>
      </w:pPr>
      <w:bookmarkStart w:id="5" w:name="P258"/>
      <w:bookmarkEnd w:id="5"/>
      <w:r>
        <w:t>СТАНДАРТ</w:t>
      </w:r>
    </w:p>
    <w:p w:rsidR="00662AE5" w:rsidRDefault="00662AE5">
      <w:pPr>
        <w:pStyle w:val="ConsPlusTitle"/>
        <w:jc w:val="center"/>
      </w:pPr>
      <w:r>
        <w:t>ОСНАЩЕНИЯ КАБИНЕТА АППАРАТНЫХ МЕТОДОВ ЛЕЧЕНИЯ</w:t>
      </w:r>
    </w:p>
    <w:p w:rsidR="00662AE5" w:rsidRDefault="00662AE5">
      <w:pPr>
        <w:pStyle w:val="ConsPlusTitle"/>
        <w:jc w:val="center"/>
      </w:pPr>
      <w:r>
        <w:t>В КОСМЕТОЛОГИИ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60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37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2 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3.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2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лазерный терапевтический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5.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фонофореза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6.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электромиостимуляции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7.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микротоковой терапии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8.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радиочастотного воздействия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9.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ультрафиолетового облучения тканей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10.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дарсонвализации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лечения широкополосным импульсным светом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12.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--------------------------------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62AE5" w:rsidRDefault="00662AE5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6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lastRenderedPageBreak/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6" w:name="P321"/>
      <w:bookmarkEnd w:id="6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КАБИНЕТА АППАРАТНЫХ МЕТОДОВ</w:t>
      </w:r>
    </w:p>
    <w:p w:rsidR="00662AE5" w:rsidRDefault="00662AE5">
      <w:pPr>
        <w:pStyle w:val="ConsPlusTitle"/>
        <w:jc w:val="center"/>
      </w:pPr>
      <w:r>
        <w:t>ЛЕЧЕНИЯ В КОСМЕТОЛОГИИ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309"/>
        <w:gridCol w:w="4194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309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4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</w:tcPr>
          <w:p w:rsidR="00662AE5" w:rsidRDefault="00662AE5">
            <w:pPr>
              <w:pStyle w:val="ConsPlusNormal"/>
            </w:pPr>
            <w:r>
              <w:t>Врач-косметолог</w:t>
            </w:r>
          </w:p>
        </w:tc>
        <w:tc>
          <w:tcPr>
            <w:tcW w:w="4194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4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09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4194" w:type="dxa"/>
          </w:tcPr>
          <w:p w:rsidR="00662AE5" w:rsidRDefault="00662AE5">
            <w:pPr>
              <w:pStyle w:val="ConsPlusNormal"/>
              <w:jc w:val="center"/>
            </w:pPr>
            <w:r>
              <w:t>не менее 0,25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7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КАБИНЕТА ДЛЯ ПРОВЕДЕНИЯ</w:t>
      </w:r>
    </w:p>
    <w:p w:rsidR="00662AE5" w:rsidRDefault="00662AE5">
      <w:pPr>
        <w:pStyle w:val="ConsPlusTitle"/>
        <w:jc w:val="center"/>
      </w:pPr>
      <w:r>
        <w:t>ДЕСТРУКЦИЙ В СОСТАВЕ ПОКРОВНЫХ ТКАНЕЙ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деструкции в составе покровных тканей человека (далее - Кабинет), который может являться структурным подразделением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4.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5. Кабинет оснащается медицинским оборудованием в соответствии со стандартом </w:t>
      </w:r>
      <w:r>
        <w:lastRenderedPageBreak/>
        <w:t xml:space="preserve">оснащения, изложенным в </w:t>
      </w:r>
      <w:hyperlink w:anchor="P375" w:history="1">
        <w:r>
          <w:rPr>
            <w:color w:val="0000FF"/>
          </w:rPr>
          <w:t>приложении N 8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432" w:history="1">
        <w:r>
          <w:rPr>
            <w:color w:val="0000FF"/>
          </w:rPr>
          <w:t>приложении N 9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8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7" w:name="P375"/>
      <w:bookmarkEnd w:id="7"/>
      <w:r>
        <w:t>СТАНДАРТ</w:t>
      </w:r>
    </w:p>
    <w:p w:rsidR="00662AE5" w:rsidRDefault="00662AE5">
      <w:pPr>
        <w:pStyle w:val="ConsPlusTitle"/>
        <w:jc w:val="center"/>
      </w:pPr>
      <w:r>
        <w:t>ОСНАЩЕНИЯ КАБИНЕТА ДЛЯ ПРОВЕДЕНИЯ ДЕСТРУКЦИЙ В СОСТАВЕ</w:t>
      </w:r>
    </w:p>
    <w:p w:rsidR="00662AE5" w:rsidRDefault="00662AE5">
      <w:pPr>
        <w:pStyle w:val="ConsPlusTitle"/>
        <w:jc w:val="center"/>
      </w:pPr>
      <w:r>
        <w:t>ПОКРОВНЫХ ТКАНЕЙ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782"/>
        <w:gridCol w:w="2721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Лампа бестеневая с увеличительной лупой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Электрокоагулятор (коагулятор) хирургический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Устройство ультразвуковой очистки и дезинфекции инструментов и изделий (ванна)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5.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Стерилизатор воздушный, суховоздушный *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6.</w:t>
            </w:r>
          </w:p>
        </w:tc>
        <w:tc>
          <w:tcPr>
            <w:tcW w:w="5782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21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6 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7.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2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8.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Светильник потолочный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9.</w:t>
            </w:r>
          </w:p>
        </w:tc>
        <w:tc>
          <w:tcPr>
            <w:tcW w:w="5782" w:type="dxa"/>
          </w:tcPr>
          <w:p w:rsidR="00662AE5" w:rsidRDefault="00662AE5">
            <w:pPr>
              <w:pStyle w:val="ConsPlusNormal"/>
            </w:pPr>
            <w:r>
              <w:t>Оборудование для криодеструкции</w:t>
            </w:r>
          </w:p>
        </w:tc>
        <w:tc>
          <w:tcPr>
            <w:tcW w:w="272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Примечание: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lastRenderedPageBreak/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--------------------------------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62AE5" w:rsidRDefault="00662AE5">
      <w:pPr>
        <w:pStyle w:val="ConsPlusNormal"/>
        <w:jc w:val="both"/>
      </w:pPr>
      <w:r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9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8" w:name="P432"/>
      <w:bookmarkEnd w:id="8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КАБИНЕТА ДЛЯ ПРОВЕДЕНИЯ</w:t>
      </w:r>
    </w:p>
    <w:p w:rsidR="00662AE5" w:rsidRDefault="00662AE5">
      <w:pPr>
        <w:pStyle w:val="ConsPlusTitle"/>
        <w:jc w:val="center"/>
      </w:pPr>
      <w:r>
        <w:t>ДЕСТРУКЦИЙ В СОСТАВЕ ПОКРОВНЫХ ТКАНЕЙ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706"/>
        <w:gridCol w:w="379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70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797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</w:t>
            </w:r>
          </w:p>
        </w:tc>
        <w:tc>
          <w:tcPr>
            <w:tcW w:w="4706" w:type="dxa"/>
          </w:tcPr>
          <w:p w:rsidR="00662AE5" w:rsidRDefault="00662AE5">
            <w:pPr>
              <w:pStyle w:val="ConsPlusNormal"/>
            </w:pPr>
            <w:r>
              <w:t>Врач-косметолог</w:t>
            </w:r>
          </w:p>
        </w:tc>
        <w:tc>
          <w:tcPr>
            <w:tcW w:w="3797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</w:t>
            </w:r>
          </w:p>
        </w:tc>
        <w:tc>
          <w:tcPr>
            <w:tcW w:w="4706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797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</w:t>
            </w:r>
          </w:p>
        </w:tc>
        <w:tc>
          <w:tcPr>
            <w:tcW w:w="4706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3797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10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lastRenderedPageBreak/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КАБИНЕТА ЛЕЧЕНИЯ ВОЛОС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волос (далее - Кабинет), который может являться структурным подразделением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4. В структуре Кабинета могут быть предусмотрены: кабинет врачебного приема, манипуляционный кабинет лечения волос.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5. В кабинете врачебного приема проводится: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консультирование пациентов;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изучение состояния покровных тканей волосистой части головы;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проведение диагностических процедур (измерение количества поверхностного сала и активности сальных желез - себуметрия, трихоскопия, ультразвуковое исследование покровных тканей (эпидермис, дерма, гиподерма, сосуды кожи и подкожной клетчатки, поверхностные мышцы)).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6. В манипуляционном кабинете лечения волос осуществляются процедуры лечения волос (вакуумный массаж, криомассаж, ручной массаж кожи волосистой части головы, дарсонвализация, втирание лекарственных средств в волосистую часть головы, маски лечебные).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7. Кабинет оснащается медицинским оборудованием в соответствии со стандартом оснащения, изложенным в приложении </w:t>
      </w:r>
      <w:hyperlink w:anchor="P490" w:history="1">
        <w:r>
          <w:rPr>
            <w:color w:val="0000FF"/>
          </w:rPr>
          <w:t>приложение N 11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8.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554" w:history="1">
        <w:r>
          <w:rPr>
            <w:color w:val="0000FF"/>
          </w:rPr>
          <w:t>приложении N 12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11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9" w:name="P490"/>
      <w:bookmarkEnd w:id="9"/>
      <w:r>
        <w:t>СТАНДАРТ ОСНАЩЕНИЯ КАБИНЕТА ЛЕЧЕНИЯ ВОЛОС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jc w:val="center"/>
      </w:pPr>
    </w:p>
    <w:p w:rsidR="00662AE5" w:rsidRDefault="00662AE5">
      <w:pPr>
        <w:pStyle w:val="ConsPlusTitle"/>
        <w:jc w:val="center"/>
        <w:outlineLvl w:val="2"/>
      </w:pPr>
      <w:r>
        <w:t>1. Стандарт оснащения кабинета врачебного приема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499"/>
        <w:gridCol w:w="3004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99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3004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3004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662AE5" w:rsidRDefault="00662AE5">
            <w:pPr>
              <w:pStyle w:val="ConsPlusNormal"/>
            </w:pPr>
            <w:r>
              <w:t>Лампа бестеневая с увеличительной лупой</w:t>
            </w:r>
          </w:p>
        </w:tc>
        <w:tc>
          <w:tcPr>
            <w:tcW w:w="3004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662AE5" w:rsidRDefault="00662AE5">
            <w:pPr>
              <w:pStyle w:val="ConsPlusNormal"/>
            </w:pPr>
            <w:r>
              <w:t>Аппарат для трихоскопии</w:t>
            </w:r>
          </w:p>
        </w:tc>
        <w:tc>
          <w:tcPr>
            <w:tcW w:w="3004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  <w:outlineLvl w:val="2"/>
      </w:pPr>
      <w:r>
        <w:t>2. Стандарт оснащения манипуляционного кабинета</w:t>
      </w:r>
    </w:p>
    <w:p w:rsidR="00662AE5" w:rsidRDefault="00662AE5">
      <w:pPr>
        <w:pStyle w:val="ConsPlusTitle"/>
        <w:jc w:val="center"/>
      </w:pPr>
      <w:r>
        <w:t>лечения волос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Устройство ультразвуковой очистки и дезинфекции инструментов и изделий (ванна)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Стерилизатор воздушный, суховоздушный *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37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4 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5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3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6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стимулирующего массажа волосистой части головы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Примечание: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--------------------------------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</w:t>
      </w:r>
      <w:r>
        <w:lastRenderedPageBreak/>
        <w:t>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62AE5" w:rsidRDefault="00662AE5">
      <w:pPr>
        <w:pStyle w:val="ConsPlusNormal"/>
        <w:jc w:val="both"/>
      </w:pPr>
      <w:r>
        <w:t xml:space="preserve">(сноска введена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12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0" w:name="P554"/>
      <w:bookmarkEnd w:id="10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КАБИНЕТА ЛЕЧЕНИЯ ВОЛОС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35"/>
        <w:gridCol w:w="3968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</w:pPr>
            <w:r>
              <w:t>Врач-косметолог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не менее 1 должности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не менее 0,25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13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КАБИНЕТА ЛЕЧЕНИЯ</w:t>
      </w:r>
    </w:p>
    <w:p w:rsidR="00662AE5" w:rsidRDefault="00662AE5">
      <w:pPr>
        <w:pStyle w:val="ConsPlusTitle"/>
        <w:jc w:val="center"/>
      </w:pPr>
      <w:r>
        <w:t>БОЛЕЗНЕЙ НОГТЕЙ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болезней ногтей неинфекционного характера (далее - Кабинет), который может входить в состав структурных подразделений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lastRenderedPageBreak/>
        <w:t>3. В Кабинете проводятся процедуры обработки ногтевых пластин (аппаратная обработка ногтевых пластин при патологических изменениях неинфекционной этиологии).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4. Кабинет оснащается медицинским оборудованием в соответствии со стандартом оснащения, изложенным в </w:t>
      </w:r>
      <w:hyperlink w:anchor="P606" w:history="1">
        <w:r>
          <w:rPr>
            <w:color w:val="0000FF"/>
          </w:rPr>
          <w:t>приложении N 14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658" w:history="1">
        <w:r>
          <w:rPr>
            <w:color w:val="0000FF"/>
          </w:rPr>
          <w:t>приложении N 15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14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1" w:name="P606"/>
      <w:bookmarkEnd w:id="11"/>
      <w:r>
        <w:t>СТАНДАРТ ОСНАЩЕНИЯ КАБИНЕТА ЛЕЧЕНИЯ БОЛЕЗНЕЙ НОГТЕЙ</w:t>
      </w:r>
    </w:p>
    <w:p w:rsidR="00662AE5" w:rsidRDefault="00662AE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62A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E5" w:rsidRDefault="00662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E5" w:rsidRDefault="00662AE5"/>
        </w:tc>
      </w:tr>
    </w:tbl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66"/>
        <w:gridCol w:w="2437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Рабочее место для проведения аппаратной обработки ногтевых пластинок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Бестеневая лампа с лупой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3.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Аппарат для обработки ногтевых пластинок (скалер с набором фрез)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Устройство ультразвуковой очистки и дезинфекции инструментов и изделий (ванна)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2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5.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Стерилизатор воздушный, суховоздушный *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6.</w:t>
            </w:r>
          </w:p>
        </w:tc>
        <w:tc>
          <w:tcPr>
            <w:tcW w:w="60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37" w:type="dxa"/>
            <w:tcBorders>
              <w:bottom w:val="nil"/>
            </w:tcBorders>
          </w:tcPr>
          <w:p w:rsidR="00662AE5" w:rsidRDefault="00662AE5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662AE5" w:rsidRDefault="00662AE5">
            <w:pPr>
              <w:pStyle w:val="ConsPlusNormal"/>
              <w:jc w:val="both"/>
            </w:pPr>
            <w:r>
              <w:t xml:space="preserve">(п. 6 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662AE5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>7.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662AE5" w:rsidRDefault="00662AE5">
            <w:pPr>
              <w:pStyle w:val="ConsPlusNormal"/>
            </w:pPr>
            <w:r>
              <w:t xml:space="preserve">Утратил силу. - </w:t>
            </w:r>
            <w:hyperlink r:id="rId3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8.</w:t>
            </w:r>
          </w:p>
        </w:tc>
        <w:tc>
          <w:tcPr>
            <w:tcW w:w="6066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2437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Примечание: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--------------------------------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8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62AE5" w:rsidRDefault="00662AE5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15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2" w:name="P658"/>
      <w:bookmarkEnd w:id="12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КАБИНЕТА ЛЕЧЕНИЯ</w:t>
      </w:r>
    </w:p>
    <w:p w:rsidR="00662AE5" w:rsidRDefault="00662AE5">
      <w:pPr>
        <w:pStyle w:val="ConsPlusTitle"/>
        <w:jc w:val="center"/>
      </w:pPr>
      <w:r>
        <w:t>БОЛЕЗНЕЙ НОГТЕЙ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35"/>
        <w:gridCol w:w="3968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1.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</w:pPr>
            <w:r>
              <w:t>2.</w:t>
            </w:r>
          </w:p>
        </w:tc>
        <w:tc>
          <w:tcPr>
            <w:tcW w:w="4535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3968" w:type="dxa"/>
          </w:tcPr>
          <w:p w:rsidR="00662AE5" w:rsidRDefault="00662AE5">
            <w:pPr>
              <w:pStyle w:val="ConsPlusNormal"/>
              <w:jc w:val="center"/>
            </w:pPr>
            <w:r>
              <w:t>0,25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16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lastRenderedPageBreak/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jc w:val="center"/>
      </w:pPr>
    </w:p>
    <w:p w:rsidR="00662AE5" w:rsidRDefault="00662AE5">
      <w:pPr>
        <w:pStyle w:val="ConsPlusTitle"/>
        <w:jc w:val="center"/>
      </w:pPr>
      <w:r>
        <w:t>ПОЛОЖЕНИЕ</w:t>
      </w:r>
    </w:p>
    <w:p w:rsidR="00662AE5" w:rsidRDefault="00662AE5">
      <w:pPr>
        <w:pStyle w:val="ConsPlusTitle"/>
        <w:jc w:val="center"/>
      </w:pPr>
      <w:r>
        <w:t>ОБ ОРГАНИЗАЦИИ ДЕЯТЕЛЬНОСТИ КАБИНЕТА ДЛЯ ПРОВЕДЕНИЯ</w:t>
      </w:r>
    </w:p>
    <w:p w:rsidR="00662AE5" w:rsidRDefault="00662AE5">
      <w:pPr>
        <w:pStyle w:val="ConsPlusTitle"/>
        <w:jc w:val="center"/>
      </w:pPr>
      <w:r>
        <w:t>МЕДИЦИНСКОГО МАССАЖА ЛИЦА И ТЕЛА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медицинского массажа лица и тела (далее - Кабинет), который может являться структурным подразделением организаций.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 или "Медицинский массаж".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>3. В Кабинете по назначению врача-косметолога проводятся процедуры массажа (медицинский массаж лица, шеи и области декольте ручной; медицинский массаж тела ручной; массаж вакуумный; механотерапия (массаж автоматизированный); медицинский лимфодренажный массаж).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4. Кабинет оснащается медицинским оборудованием в соответствии со стандартом оснащения, изложенным в </w:t>
      </w:r>
      <w:hyperlink w:anchor="P708" w:history="1">
        <w:r>
          <w:rPr>
            <w:color w:val="0000FF"/>
          </w:rPr>
          <w:t>приложении N 17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662AE5" w:rsidRDefault="00662AE5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735" w:history="1">
        <w:r>
          <w:rPr>
            <w:color w:val="0000FF"/>
          </w:rPr>
          <w:t>приложении N 18</w:t>
        </w:r>
      </w:hyperlink>
      <w:r>
        <w:t xml:space="preserve"> к Порядку, утвержденному настоящим приказом.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17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3" w:name="P708"/>
      <w:bookmarkEnd w:id="13"/>
      <w:r>
        <w:t>СТАНДАРТ</w:t>
      </w:r>
    </w:p>
    <w:p w:rsidR="00662AE5" w:rsidRDefault="00662AE5">
      <w:pPr>
        <w:pStyle w:val="ConsPlusTitle"/>
        <w:jc w:val="center"/>
      </w:pPr>
      <w:r>
        <w:t>ОСНАЩЕНИЯ КАБИНЕТА ДЛЯ ПРОВЕДЕНИЯ МЕДИЦИНСКОГО МАССАЖА</w:t>
      </w:r>
    </w:p>
    <w:p w:rsidR="00662AE5" w:rsidRDefault="00662AE5">
      <w:pPr>
        <w:pStyle w:val="ConsPlusTitle"/>
        <w:jc w:val="center"/>
      </w:pPr>
      <w:r>
        <w:t>ЛИЦА И ТЕЛА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932"/>
        <w:gridCol w:w="3571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932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571" w:type="dxa"/>
          </w:tcPr>
          <w:p w:rsidR="00662AE5" w:rsidRDefault="00662AE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32" w:type="dxa"/>
          </w:tcPr>
          <w:p w:rsidR="00662AE5" w:rsidRDefault="00662AE5">
            <w:pPr>
              <w:pStyle w:val="ConsPlusNormal"/>
            </w:pPr>
            <w:r>
              <w:t>Мебель медицинская</w:t>
            </w:r>
          </w:p>
        </w:tc>
        <w:tc>
          <w:tcPr>
            <w:tcW w:w="3571" w:type="dxa"/>
          </w:tcPr>
          <w:p w:rsidR="00662AE5" w:rsidRDefault="00662AE5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32" w:type="dxa"/>
          </w:tcPr>
          <w:p w:rsidR="00662AE5" w:rsidRDefault="00662AE5">
            <w:pPr>
              <w:pStyle w:val="ConsPlusNormal"/>
            </w:pPr>
            <w:r>
              <w:t>Массажный стол</w:t>
            </w:r>
          </w:p>
        </w:tc>
        <w:tc>
          <w:tcPr>
            <w:tcW w:w="3571" w:type="dxa"/>
          </w:tcPr>
          <w:p w:rsidR="00662AE5" w:rsidRDefault="00662AE5">
            <w:pPr>
              <w:pStyle w:val="ConsPlusNormal"/>
              <w:jc w:val="center"/>
            </w:pPr>
            <w:r>
              <w:t>1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jc w:val="right"/>
        <w:outlineLvl w:val="1"/>
      </w:pPr>
      <w:r>
        <w:t>Приложение N 18</w:t>
      </w:r>
    </w:p>
    <w:p w:rsidR="00662AE5" w:rsidRDefault="00662AE5">
      <w:pPr>
        <w:pStyle w:val="ConsPlusNormal"/>
        <w:jc w:val="right"/>
      </w:pPr>
      <w:r>
        <w:t>к Порядку оказания</w:t>
      </w:r>
    </w:p>
    <w:p w:rsidR="00662AE5" w:rsidRDefault="00662AE5">
      <w:pPr>
        <w:pStyle w:val="ConsPlusNormal"/>
        <w:jc w:val="right"/>
      </w:pPr>
      <w:r>
        <w:t>медицинской помощи по профилю</w:t>
      </w:r>
    </w:p>
    <w:p w:rsidR="00662AE5" w:rsidRDefault="00662AE5">
      <w:pPr>
        <w:pStyle w:val="ConsPlusNormal"/>
        <w:jc w:val="right"/>
      </w:pPr>
      <w:r>
        <w:t>"косметология", утвержденному</w:t>
      </w:r>
    </w:p>
    <w:p w:rsidR="00662AE5" w:rsidRDefault="00662AE5">
      <w:pPr>
        <w:pStyle w:val="ConsPlusNormal"/>
        <w:jc w:val="right"/>
      </w:pPr>
      <w:r>
        <w:t>приказом Министерства</w:t>
      </w:r>
    </w:p>
    <w:p w:rsidR="00662AE5" w:rsidRDefault="00662AE5">
      <w:pPr>
        <w:pStyle w:val="ConsPlusNormal"/>
        <w:jc w:val="right"/>
      </w:pPr>
      <w:r>
        <w:t>здравоохранения и социального</w:t>
      </w:r>
    </w:p>
    <w:p w:rsidR="00662AE5" w:rsidRDefault="00662AE5">
      <w:pPr>
        <w:pStyle w:val="ConsPlusNormal"/>
        <w:jc w:val="right"/>
      </w:pPr>
      <w:r>
        <w:t>развития Российской Федерации</w:t>
      </w:r>
    </w:p>
    <w:p w:rsidR="00662AE5" w:rsidRDefault="00662AE5">
      <w:pPr>
        <w:pStyle w:val="ConsPlusNormal"/>
        <w:jc w:val="right"/>
      </w:pPr>
      <w:r>
        <w:t>от 18 апреля 2012 г. N 381н</w:t>
      </w: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Title"/>
        <w:jc w:val="center"/>
      </w:pPr>
      <w:bookmarkStart w:id="14" w:name="P735"/>
      <w:bookmarkEnd w:id="14"/>
      <w:r>
        <w:t>РЕКОМЕНДУЕМЫЕ ШТАТНЫЕ НОРМАТИВЫ</w:t>
      </w:r>
    </w:p>
    <w:p w:rsidR="00662AE5" w:rsidRDefault="00662AE5">
      <w:pPr>
        <w:pStyle w:val="ConsPlusTitle"/>
        <w:jc w:val="center"/>
      </w:pPr>
      <w:r>
        <w:t>МЕДИЦИНСКОГО И ИНОГО ПЕРСОНАЛА КАБИНЕТА ДЛЯ ПРОВЕДЕНИЯ</w:t>
      </w:r>
    </w:p>
    <w:p w:rsidR="00662AE5" w:rsidRDefault="00662AE5">
      <w:pPr>
        <w:pStyle w:val="ConsPlusTitle"/>
        <w:jc w:val="center"/>
      </w:pPr>
      <w:r>
        <w:t>МЕДИЦИНСКОГО МАССАЖА ЛИЦА И ТЕЛА</w:t>
      </w:r>
    </w:p>
    <w:p w:rsidR="00662AE5" w:rsidRDefault="00662A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92"/>
        <w:gridCol w:w="3911"/>
      </w:tblGrid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92" w:type="dxa"/>
          </w:tcPr>
          <w:p w:rsidR="00662AE5" w:rsidRDefault="00662AE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11" w:type="dxa"/>
          </w:tcPr>
          <w:p w:rsidR="00662AE5" w:rsidRDefault="00662AE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662AE5" w:rsidRDefault="00662AE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11" w:type="dxa"/>
          </w:tcPr>
          <w:p w:rsidR="00662AE5" w:rsidRDefault="00662AE5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662AE5">
        <w:tc>
          <w:tcPr>
            <w:tcW w:w="566" w:type="dxa"/>
          </w:tcPr>
          <w:p w:rsidR="00662AE5" w:rsidRDefault="00662A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662AE5" w:rsidRDefault="00662AE5">
            <w:pPr>
              <w:pStyle w:val="ConsPlusNormal"/>
            </w:pPr>
            <w:r>
              <w:t>Санитарка</w:t>
            </w:r>
          </w:p>
        </w:tc>
        <w:tc>
          <w:tcPr>
            <w:tcW w:w="3911" w:type="dxa"/>
          </w:tcPr>
          <w:p w:rsidR="00662AE5" w:rsidRDefault="00662AE5">
            <w:pPr>
              <w:pStyle w:val="ConsPlusNormal"/>
              <w:jc w:val="center"/>
            </w:pPr>
            <w:r>
              <w:t>0,25 должности</w:t>
            </w:r>
          </w:p>
        </w:tc>
      </w:tr>
    </w:tbl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ind w:firstLine="540"/>
        <w:jc w:val="both"/>
      </w:pPr>
    </w:p>
    <w:p w:rsidR="00662AE5" w:rsidRDefault="00662A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5" w:name="_GoBack"/>
      <w:bookmarkEnd w:id="15"/>
    </w:p>
    <w:sectPr w:rsidR="001C006A" w:rsidSect="00A1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E5"/>
    <w:rsid w:val="001C006A"/>
    <w:rsid w:val="0066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12D17-90D0-4171-BCF9-3B9F02DA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A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2A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2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62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2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2A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C5D270E81341F5C288423DACF80961E682CD202A561182FC96770966C59DB91DF61C8819CFB1277139D258DE1C076CB4E45EC566700368q0b2G" TargetMode="External"/><Relationship Id="rId18" Type="http://schemas.openxmlformats.org/officeDocument/2006/relationships/hyperlink" Target="consultantplus://offline/ref=29C5D270E81341F5C288423DACF80961E682CD202A561182FC96770966C59DB91DF61C8819CFB1277839D258DE1C076CB4E45EC566700368q0b2G" TargetMode="External"/><Relationship Id="rId26" Type="http://schemas.openxmlformats.org/officeDocument/2006/relationships/hyperlink" Target="consultantplus://offline/ref=29C5D270E81341F5C288423DACF80961E682CD202A561182FC96770966C59DB91DF61C8819CFB1257739D258DE1C076CB4E45EC566700368q0b2G" TargetMode="External"/><Relationship Id="rId39" Type="http://schemas.openxmlformats.org/officeDocument/2006/relationships/hyperlink" Target="consultantplus://offline/ref=29C5D270E81341F5C288423DACF80961E682CD202A561182FC96770966C59DB91DF61C8819CFB12B7639D258DE1C076CB4E45EC566700368q0b2G" TargetMode="External"/><Relationship Id="rId21" Type="http://schemas.openxmlformats.org/officeDocument/2006/relationships/hyperlink" Target="consultantplus://offline/ref=29C5D270E81341F5C288423DACF80961E787C52427521182FC96770966C59DB91DF61C8819CFB0237439D258DE1C076CB4E45EC566700368q0b2G" TargetMode="External"/><Relationship Id="rId34" Type="http://schemas.openxmlformats.org/officeDocument/2006/relationships/hyperlink" Target="consultantplus://offline/ref=29C5D270E81341F5C288423DACF80961E682CD202A561182FC96770966C59DB91DF61C8819CFB12A7639D258DE1C076CB4E45EC566700368q0b2G" TargetMode="External"/><Relationship Id="rId7" Type="http://schemas.openxmlformats.org/officeDocument/2006/relationships/hyperlink" Target="consultantplus://offline/ref=29C5D270E81341F5C288423DACF80961E682CD202A561182FC96770966C59DB91DF61C8819CFB1267039D258DE1C076CB4E45EC566700368q0b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C5D270E81341F5C288423DACF80961E682CD202A561182FC96770966C59DB91DF61C8819CFB1277639D258DE1C076CB4E45EC566700368q0b2G" TargetMode="External"/><Relationship Id="rId20" Type="http://schemas.openxmlformats.org/officeDocument/2006/relationships/hyperlink" Target="consultantplus://offline/ref=29C5D270E81341F5C288423DACF80961E682CD202A561182FC96770966C59DB91DF61C8819CFB1247739D258DE1C076CB4E45EC566700368q0b2G" TargetMode="External"/><Relationship Id="rId29" Type="http://schemas.openxmlformats.org/officeDocument/2006/relationships/hyperlink" Target="consultantplus://offline/ref=29C5D270E81341F5C288423DACF80961E485CD222A531182FC96770966C59DB91DF61C8819CFB0227839D258DE1C076CB4E45EC566700368q0b2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C5D270E81341F5C288423DACF80961E68FCC2D2C511182FC96770966C59DB91DF61C8A1CCBBB762076D3049B4F146DB3E45CC47Aq7b0G" TargetMode="External"/><Relationship Id="rId11" Type="http://schemas.openxmlformats.org/officeDocument/2006/relationships/hyperlink" Target="consultantplus://offline/ref=29C5D270E81341F5C288423DACF80961E682CD202A561182FC96770966C59DB91DF61C8819CFB1267239D258DE1C076CB4E45EC566700368q0b2G" TargetMode="External"/><Relationship Id="rId24" Type="http://schemas.openxmlformats.org/officeDocument/2006/relationships/hyperlink" Target="consultantplus://offline/ref=29C5D270E81341F5C288423DACF80961E682CD202A561182FC96770966C59DB91DF61C8819CFB1247839D258DE1C076CB4E45EC566700368q0b2G" TargetMode="External"/><Relationship Id="rId32" Type="http://schemas.openxmlformats.org/officeDocument/2006/relationships/hyperlink" Target="consultantplus://offline/ref=29C5D270E81341F5C288423DACF80961E682CD202A561182FC96770966C59DB91DF61C8819CFB12A7739D258DE1C076CB4E45EC566700368q0b2G" TargetMode="External"/><Relationship Id="rId37" Type="http://schemas.openxmlformats.org/officeDocument/2006/relationships/hyperlink" Target="consultantplus://offline/ref=29C5D270E81341F5C288423DACF80961E682CD202A561182FC96770966C59DB91DF61C8819CFB12B7739D258DE1C076CB4E45EC566700368q0b2G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29C5D270E81341F5C288423DACF80961E682CD202A561182FC96770966C59DB91DF61C8819CFB1267039D258DE1C076CB4E45EC566700368q0b2G" TargetMode="External"/><Relationship Id="rId15" Type="http://schemas.openxmlformats.org/officeDocument/2006/relationships/hyperlink" Target="consultantplus://offline/ref=29C5D270E81341F5C288423DACF80961E787C52427521182FC96770966C59DB91DF61C8819CFB0237439D258DE1C076CB4E45EC566700368q0b2G" TargetMode="External"/><Relationship Id="rId23" Type="http://schemas.openxmlformats.org/officeDocument/2006/relationships/hyperlink" Target="consultantplus://offline/ref=29C5D270E81341F5C288423DACF80961E485CD222A531182FC96770966C59DB91DF61C8819CFB0227839D258DE1C076CB4E45EC566700368q0b2G" TargetMode="External"/><Relationship Id="rId28" Type="http://schemas.openxmlformats.org/officeDocument/2006/relationships/hyperlink" Target="consultantplus://offline/ref=29C5D270E81341F5C288423DACF80961E682CD202A561182FC96770966C59DB91DF61C8819CFB1257639D258DE1C076CB4E45EC566700368q0b2G" TargetMode="External"/><Relationship Id="rId36" Type="http://schemas.openxmlformats.org/officeDocument/2006/relationships/hyperlink" Target="consultantplus://offline/ref=29C5D270E81341F5C288423DACF80961E682CD202A561182FC96770966C59DB91DF61C8819CFB12B7139D258DE1C076CB4E45EC566700368q0b2G" TargetMode="External"/><Relationship Id="rId10" Type="http://schemas.openxmlformats.org/officeDocument/2006/relationships/hyperlink" Target="consultantplus://offline/ref=29C5D270E81341F5C288423DACF80961E682CD202A561182FC96770966C59DB91DF61C8819CFB1267339D258DE1C076CB4E45EC566700368q0b2G" TargetMode="External"/><Relationship Id="rId19" Type="http://schemas.openxmlformats.org/officeDocument/2006/relationships/hyperlink" Target="consultantplus://offline/ref=29C5D270E81341F5C288423DACF80961E682CD202A561182FC96770966C59DB91DF61C8819CFB1247139D258DE1C076CB4E45EC566700368q0b2G" TargetMode="External"/><Relationship Id="rId31" Type="http://schemas.openxmlformats.org/officeDocument/2006/relationships/hyperlink" Target="consultantplus://offline/ref=29C5D270E81341F5C288423DACF80961E682CD202A561182FC96770966C59DB91DF61C8819CFB12A7139D258DE1C076CB4E45EC566700368q0b2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9C5D270E81341F5C288423DACF80961E485CD222A531182FC96770966C59DB91DF61C8819CFB0227839D258DE1C076CB4E45EC566700368q0b2G" TargetMode="External"/><Relationship Id="rId14" Type="http://schemas.openxmlformats.org/officeDocument/2006/relationships/hyperlink" Target="consultantplus://offline/ref=29C5D270E81341F5C288423DACF80961E682CD202A561182FC96770966C59DB91DF61C8819CFB1277739D258DE1C076CB4E45EC566700368q0b2G" TargetMode="External"/><Relationship Id="rId22" Type="http://schemas.openxmlformats.org/officeDocument/2006/relationships/hyperlink" Target="consultantplus://offline/ref=29C5D270E81341F5C288423DACF80961E682CD202A561182FC96770966C59DB91DF61C8819CFB1247639D258DE1C076CB4E45EC566700368q0b2G" TargetMode="External"/><Relationship Id="rId27" Type="http://schemas.openxmlformats.org/officeDocument/2006/relationships/hyperlink" Target="consultantplus://offline/ref=29C5D270E81341F5C288423DACF80961E787C52427521182FC96770966C59DB91DF61C8819CFB0237439D258DE1C076CB4E45EC566700368q0b2G" TargetMode="External"/><Relationship Id="rId30" Type="http://schemas.openxmlformats.org/officeDocument/2006/relationships/hyperlink" Target="consultantplus://offline/ref=29C5D270E81341F5C288423DACF80961E682CD202A561182FC96770966C59DB91DF61C8819CFB1257839D258DE1C076CB4E45EC566700368q0b2G" TargetMode="External"/><Relationship Id="rId35" Type="http://schemas.openxmlformats.org/officeDocument/2006/relationships/hyperlink" Target="consultantplus://offline/ref=29C5D270E81341F5C288423DACF80961E682CD202A561182FC96770966C59DB91DF61C8819CFB12A7839D258DE1C076CB4E45EC566700368q0b2G" TargetMode="External"/><Relationship Id="rId8" Type="http://schemas.openxmlformats.org/officeDocument/2006/relationships/hyperlink" Target="consultantplus://offline/ref=29C5D270E81341F5C288423DACF80961EC82C52D2F5C4C88F4CF7B0B61CAC2AE1ABF108919CFB1227A66D74DCF440B6BACFA5FDA7A7201q6b8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9C5D270E81341F5C288423DACF80961E682CD202A561182FC96770966C59DB91DF61C8819CFB1267839D258DE1C076CB4E45EC566700368q0b2G" TargetMode="External"/><Relationship Id="rId17" Type="http://schemas.openxmlformats.org/officeDocument/2006/relationships/hyperlink" Target="consultantplus://offline/ref=29C5D270E81341F5C288423DACF80961E485CD222A531182FC96770966C59DB91DF61C8819CFB0227839D258DE1C076CB4E45EC566700368q0b2G" TargetMode="External"/><Relationship Id="rId25" Type="http://schemas.openxmlformats.org/officeDocument/2006/relationships/hyperlink" Target="consultantplus://offline/ref=29C5D270E81341F5C288423DACF80961E682CD202A561182FC96770966C59DB91DF61C8819CFB1257139D258DE1C076CB4E45EC566700368q0b2G" TargetMode="External"/><Relationship Id="rId33" Type="http://schemas.openxmlformats.org/officeDocument/2006/relationships/hyperlink" Target="consultantplus://offline/ref=29C5D270E81341F5C288423DACF80961E787C52427521182FC96770966C59DB91DF61C8819CFB0237439D258DE1C076CB4E45EC566700368q0b2G" TargetMode="External"/><Relationship Id="rId38" Type="http://schemas.openxmlformats.org/officeDocument/2006/relationships/hyperlink" Target="consultantplus://offline/ref=29C5D270E81341F5C288423DACF80961E787C52427521182FC96770966C59DB91DF61C8819CFB0237439D258DE1C076CB4E45EC566700368q0b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5628</Words>
  <Characters>32084</Characters>
  <Application>Microsoft Office Word</Application>
  <DocSecurity>0</DocSecurity>
  <Lines>267</Lines>
  <Paragraphs>75</Paragraphs>
  <ScaleCrop>false</ScaleCrop>
  <Company/>
  <LinksUpToDate>false</LinksUpToDate>
  <CharactersWithSpaces>37637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2022-01-16T06:27:00Z</dcterms:created>
  <dcterms:modified xsi:type="dcterms:W3CDTF">2022-01-16T06:28:00Z</dcterms:modified>
</cp:coreProperties>
</file>