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793" w:rsidRDefault="000F279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F2793" w:rsidRDefault="000F2793">
      <w:pPr>
        <w:pStyle w:val="ConsPlusNormal"/>
        <w:jc w:val="both"/>
        <w:outlineLvl w:val="0"/>
      </w:pPr>
    </w:p>
    <w:p w:rsidR="000F2793" w:rsidRDefault="000F2793">
      <w:pPr>
        <w:pStyle w:val="ConsPlusNormal"/>
        <w:outlineLvl w:val="0"/>
      </w:pPr>
      <w:r>
        <w:t>Зарегистрировано в Минюсте России 4 апреля 2012 г. N 23726</w:t>
      </w:r>
    </w:p>
    <w:p w:rsidR="000F2793" w:rsidRDefault="000F27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793" w:rsidRDefault="000F2793">
      <w:pPr>
        <w:pStyle w:val="ConsPlusNormal"/>
      </w:pPr>
    </w:p>
    <w:p w:rsidR="000F2793" w:rsidRDefault="000F2793">
      <w:pPr>
        <w:pStyle w:val="ConsPlusTitle"/>
        <w:jc w:val="center"/>
      </w:pPr>
      <w:r>
        <w:t>МИНИСТЕРСТВО ЗДРАВООХРАНЕНИЯ И СОЦИАЛЬНОГО РАЗВИТИЯ</w:t>
      </w:r>
    </w:p>
    <w:p w:rsidR="000F2793" w:rsidRDefault="000F2793">
      <w:pPr>
        <w:pStyle w:val="ConsPlusTitle"/>
        <w:jc w:val="center"/>
      </w:pPr>
      <w:r>
        <w:t>РОССИЙСКОЙ ФЕДЕРАЦИИ</w:t>
      </w:r>
    </w:p>
    <w:p w:rsidR="000F2793" w:rsidRDefault="000F2793">
      <w:pPr>
        <w:pStyle w:val="ConsPlusTitle"/>
        <w:jc w:val="center"/>
      </w:pPr>
    </w:p>
    <w:p w:rsidR="000F2793" w:rsidRDefault="000F2793">
      <w:pPr>
        <w:pStyle w:val="ConsPlusTitle"/>
        <w:jc w:val="center"/>
      </w:pPr>
      <w:r>
        <w:t>ПРИКАЗ</w:t>
      </w:r>
    </w:p>
    <w:p w:rsidR="000F2793" w:rsidRDefault="000F2793">
      <w:pPr>
        <w:pStyle w:val="ConsPlusTitle"/>
        <w:jc w:val="center"/>
      </w:pPr>
      <w:r>
        <w:t>от 31 января 2012 г. N 69н</w:t>
      </w:r>
    </w:p>
    <w:p w:rsidR="000F2793" w:rsidRDefault="000F2793">
      <w:pPr>
        <w:pStyle w:val="ConsPlusTitle"/>
        <w:jc w:val="center"/>
      </w:pPr>
    </w:p>
    <w:p w:rsidR="000F2793" w:rsidRDefault="000F2793">
      <w:pPr>
        <w:pStyle w:val="ConsPlusTitle"/>
        <w:jc w:val="center"/>
      </w:pPr>
      <w:r>
        <w:t>ОБ УТВЕРЖДЕНИИ ПОРЯДКА</w:t>
      </w:r>
    </w:p>
    <w:p w:rsidR="000F2793" w:rsidRDefault="000F2793">
      <w:pPr>
        <w:pStyle w:val="ConsPlusTitle"/>
        <w:jc w:val="center"/>
      </w:pPr>
      <w:r>
        <w:t>ОКАЗАНИЯ МЕДИЦИНСКОЙ ПОМОЩИ ВЗРОСЛЫМ БОЛЬНЫМ</w:t>
      </w:r>
    </w:p>
    <w:p w:rsidR="000F2793" w:rsidRDefault="000F2793">
      <w:pPr>
        <w:pStyle w:val="ConsPlusTitle"/>
        <w:jc w:val="center"/>
      </w:pPr>
      <w:r>
        <w:t>ПРИ ИНФЕКЦИОННЫХ ЗАБОЛЕВАНИЯХ</w:t>
      </w:r>
    </w:p>
    <w:p w:rsidR="000F2793" w:rsidRDefault="000F27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27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</w:tr>
    </w:tbl>
    <w:p w:rsidR="000F2793" w:rsidRDefault="000F2793">
      <w:pPr>
        <w:pStyle w:val="ConsPlusNormal"/>
        <w:jc w:val="center"/>
      </w:pPr>
    </w:p>
    <w:p w:rsidR="000F2793" w:rsidRDefault="000F279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"Об охране здоровья граждан в Российской Федерации" от 21 ноября 2011 г. N 323-ФЗ (Собрание законодательства Российской Федерации, 2011, N 48, ст. 6724) приказываю: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взрослым больным при инфекционных заболеваниях согласно приложению.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</w:pPr>
      <w:r>
        <w:t>Министр</w:t>
      </w:r>
    </w:p>
    <w:p w:rsidR="000F2793" w:rsidRDefault="000F2793">
      <w:pPr>
        <w:pStyle w:val="ConsPlusNormal"/>
        <w:jc w:val="right"/>
      </w:pPr>
      <w:r>
        <w:t>Т.А.ГОЛИКОВА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0"/>
      </w:pPr>
      <w:r>
        <w:t>Приложение</w:t>
      </w:r>
    </w:p>
    <w:p w:rsidR="000F2793" w:rsidRDefault="000F2793">
      <w:pPr>
        <w:pStyle w:val="ConsPlusNormal"/>
        <w:jc w:val="right"/>
      </w:pPr>
      <w:r>
        <w:t>к приказу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jc w:val="right"/>
      </w:pPr>
    </w:p>
    <w:p w:rsidR="000F2793" w:rsidRDefault="000F2793">
      <w:pPr>
        <w:pStyle w:val="ConsPlusTitle"/>
        <w:jc w:val="center"/>
      </w:pPr>
      <w:bookmarkStart w:id="0" w:name="P32"/>
      <w:bookmarkEnd w:id="0"/>
      <w:r>
        <w:t>ПОРЯДОК</w:t>
      </w:r>
    </w:p>
    <w:p w:rsidR="000F2793" w:rsidRDefault="000F2793">
      <w:pPr>
        <w:pStyle w:val="ConsPlusTitle"/>
        <w:jc w:val="center"/>
      </w:pPr>
      <w:r>
        <w:t>ОКАЗАНИЯ МЕДИЦИНСКОЙ ПОМОЩИ ВЗРОСЛЫМ БОЛЬНЫМ</w:t>
      </w:r>
    </w:p>
    <w:p w:rsidR="000F2793" w:rsidRDefault="000F2793">
      <w:pPr>
        <w:pStyle w:val="ConsPlusTitle"/>
        <w:jc w:val="center"/>
      </w:pPr>
      <w:r>
        <w:t>ПРИ ИНФЕКЦИОННЫХ ЗАБОЛЕВАНИЯХ</w:t>
      </w:r>
    </w:p>
    <w:p w:rsidR="000F2793" w:rsidRDefault="000F27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27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</w:tr>
    </w:tbl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взрослым больным при инфекционных заболеваниях (далее - больные инфекционными заболеваниями) в медицинских организациях, за исключением вопросов оказания медицинской помощи взрослым больным при заболевании, вызванном вирусом иммунодефицита человека (ВИЧ-инфекции).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2. Медицинская помощь больным инфекционными заболеваниями осуществляется в виде скорой, первичной медико-санитарной и специализированной медицинской помощи в </w:t>
      </w:r>
      <w:r>
        <w:lastRenderedPageBreak/>
        <w:t xml:space="preserve">медицинских организациях и их структурных подразделениях, осуществляющих свою деятельность в соответствии с </w:t>
      </w:r>
      <w:hyperlink w:anchor="P7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87" w:history="1">
        <w:r>
          <w:rPr>
            <w:color w:val="0000FF"/>
          </w:rPr>
          <w:t>8</w:t>
        </w:r>
      </w:hyperlink>
      <w:r>
        <w:t xml:space="preserve"> к настоящему Порядку.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3. В рамках скорой, в том числе скорой специализированной медицинской помощи, медицинская помощь больным инфекционными заболеваниями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и включает мероприятия по устранению угрожающих жизни состояний с последующей медицинской эвакуацией в медицинскую организацию, оказывающую стационарную медицинскую помощь больным инфекционными заболеваниями.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4. Больным инфекционными заболеваниями, не представляющим опасность для окружающих, легкой степени или при подозрении на такие заболевания медицинская помощь оказывается в виде первичной медико-санитарной помощи в амбулаторных условиях врачами-терапевтами, врачами-терапевтами участковыми, врачами общей практики и врачами-специалистами, которые проводят комплекс лечебно-диагностических мероприятий, в том числе направленных на установление возбудителя инфекционных заболеваний и проведение первичных противоэпидемических мероприятий, осуществляемых медицинскими работниками медицинской организации.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5. Специализированная помощь больным инфекционными заболеваниями оказывается в медицинских организациях или их структурных подразделениях, оказывающих специализированную медицинскую помощь, в том числе в инфекционных отделениях многопрофильных больниц и инфекционных больницах.</w:t>
      </w:r>
    </w:p>
    <w:p w:rsidR="000F2793" w:rsidRDefault="000F2793">
      <w:pPr>
        <w:pStyle w:val="ConsPlusNormal"/>
        <w:spacing w:before="220"/>
        <w:ind w:firstLine="540"/>
        <w:jc w:val="both"/>
      </w:pPr>
      <w:bookmarkStart w:id="1" w:name="P43"/>
      <w:bookmarkEnd w:id="1"/>
      <w:r>
        <w:t>6. Оказание медицинской помощи в стационарных условиях больным инфекционными заболеваниями осуществляется по медицинским показаниям - в случаях тяжелого и среднетяжелого течения инфекционного заболевания, отсутствия возможности установить диагноз в амбулаторных условиях, наличия необходимости проведения дополнительных лабораторных и инструментальных методов исследования для проведения дифференциальной диагностики, отсутствия клинического эффекта от проводимой терапии в амбулаторных условиях, а также по эпидемиологическим показаниям в соответствии с действующим санитарным законодательством.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Лечение больных инфекционными заболеваниями в условиях стационара осуществляется по направлению врача терапевта, врача-терапевта участкового, врача общей практики (семейного врача), врача скорой медицинской помощи, врача-инфекциониста, врачей-специалистов, выявивших инфекционное заболевание.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Оказание медицинской помощи в стационарных условиях больным инфекционными заболеваниями при наличии медицинских показаний, указанных в </w:t>
      </w:r>
      <w:hyperlink w:anchor="P43" w:history="1">
        <w:r>
          <w:rPr>
            <w:color w:val="0000FF"/>
          </w:rPr>
          <w:t>абзаце первом</w:t>
        </w:r>
      </w:hyperlink>
      <w:r>
        <w:t xml:space="preserve"> настоящего пункта, возможно также при самообращении больного инфекционными заболеваниями.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7. Медицинская помощь больным инфекционными заболеваниями с жизнеугрожающими острыми состояниями, в том числе с инфекционно-токсическим, гиповолемическим шоком, отеком-набуханием головного мозга, острыми почечной и печеночной недостаточностями, острой сердечно-сосудистой и дыхательной недостаточностью оказывается: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вне медицинской организации - бригадами (в том числе реанимационными) скорой медицинской помощи;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в стационарных условиях - в боксах, палатах (блоках) интенсивной терапии, реанимационных отделениях многопрофильной больницы, а также в палатах (блоках) интенсивной терапии, реанимационных отделениях инфекционной больницы с соблюдением установленных санитарно-противоэпидемических </w:t>
      </w:r>
      <w:hyperlink r:id="rId8" w:history="1">
        <w:r>
          <w:rPr>
            <w:color w:val="0000FF"/>
          </w:rPr>
          <w:t>норм</w:t>
        </w:r>
      </w:hyperlink>
      <w:r>
        <w:t>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8. Оказание медицинской помощи больным инфекционными заболеваниями в сочетании с </w:t>
      </w:r>
      <w:r>
        <w:lastRenderedPageBreak/>
        <w:t>заболеваниями других органов осуществляется с учетом рекомендаций врачей-специалистов соответствующего профиля (врачей акушеров-гинекологов, врачей-урологов, врачей-офтальмологов, врачей-колопроктологов, врачей-гастроэнтерологов, врачей-хирургов, иных врачей-специалистов). Оказание медицинской помощи беременным, больным инфекционными заболеваниями, осуществляется с учетом рекомендаций врача акушера-гинеколога в обсервационных отделениях родильных домов или в стационарах медицинских организаций, оказывающих медицинскую помощь больным инфекционными заболеваниями.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9. Выписка больных инфекционными заболеваниями из стационара медицинской организации осуществляется в соответствии с санитарно-эпидемиологическими </w:t>
      </w:r>
      <w:hyperlink r:id="rId9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исследований. Реконвалесценты инфекционных заболеваний подлежат диспансерному наблюдению.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10. Диспансерное наблюдение и лечение больных, перенесших инфекционные заболевания, а также лечение больных инфекционными заболеваниями в стадии реконвалесценции осуществляется в отделении (кабинете) инфекционных заболеваний медицинской организации, оказывающей первичную медико-санитарную медицинскую помощь или ее структурных подразделениях и структурных подразделениях инфекционных больниц, оказывающих амбулаторную медицинскую помощь.</w:t>
      </w:r>
    </w:p>
    <w:p w:rsidR="000F2793" w:rsidRDefault="000F27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27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793" w:rsidRDefault="000F279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F2793" w:rsidRDefault="000F2793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порядка представления внеочередных донесений о возникновении чрезвычайных ситуаций санитарно-эпидемиологического характера, см. </w:t>
            </w:r>
            <w:hyperlink r:id="rId10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 от 04.02.2016 N 11.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</w:tr>
    </w:tbl>
    <w:p w:rsidR="000F2793" w:rsidRDefault="000F2793">
      <w:pPr>
        <w:pStyle w:val="ConsPlusNormal"/>
        <w:spacing w:before="280"/>
        <w:ind w:firstLine="540"/>
        <w:jc w:val="both"/>
      </w:pPr>
      <w:r>
        <w:t xml:space="preserve">11. Информация о выявленном случае заболевания направляется медицинской организацией в территориальный орган, уполномоченный осуществлять санитарно-эпидемиологический надзор по месту регистрации заболевания, в течение 2-х часов с момента установления диагноза (по телефону), а затем в течение 12 часов (письменно) по </w:t>
      </w:r>
      <w:hyperlink r:id="rId11" w:history="1">
        <w:r>
          <w:rPr>
            <w:color w:val="0000FF"/>
          </w:rPr>
          <w:t>форме</w:t>
        </w:r>
      </w:hyperlink>
      <w:r>
        <w:t xml:space="preserve"> экстренного извещения.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Медицинская организация, изменившая или уточнившая диагноз, в течение 12 часов письменно по форме экстренного извещения информирует территориальный орган, уполномоченный осуществлять санитарно-эпидемиологический надзор по месту регистрации заболевания, об измененном (уточненном) диагнозе, дате его установления, первоначальном диагнозе.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1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jc w:val="right"/>
      </w:pPr>
    </w:p>
    <w:p w:rsidR="000F2793" w:rsidRDefault="000F2793">
      <w:pPr>
        <w:pStyle w:val="ConsPlusTitle"/>
        <w:jc w:val="center"/>
      </w:pPr>
      <w:bookmarkStart w:id="2" w:name="P70"/>
      <w:bookmarkEnd w:id="2"/>
      <w:r>
        <w:t>ПОЛОЖЕНИЕ</w:t>
      </w:r>
    </w:p>
    <w:p w:rsidR="000F2793" w:rsidRDefault="000F2793">
      <w:pPr>
        <w:pStyle w:val="ConsPlusTitle"/>
        <w:jc w:val="center"/>
      </w:pPr>
      <w:r>
        <w:t>ОБ ОРГАНИЗАЦИИ ДЕЯТЕЛЬНОСТИ ОТДЕЛЕНИЯ (КАБИНЕТА)</w:t>
      </w:r>
    </w:p>
    <w:p w:rsidR="000F2793" w:rsidRDefault="000F2793">
      <w:pPr>
        <w:pStyle w:val="ConsPlusTitle"/>
        <w:jc w:val="center"/>
      </w:pPr>
      <w:r>
        <w:t>ИНФЕКЦИОННЫХ ЗАБОЛЕВАНИЙ МЕДИЦИНСКОЙ ОРГАНИЗАЦИИ,</w:t>
      </w:r>
    </w:p>
    <w:p w:rsidR="000F2793" w:rsidRDefault="000F2793">
      <w:pPr>
        <w:pStyle w:val="ConsPlusTitle"/>
        <w:jc w:val="center"/>
      </w:pPr>
      <w:r>
        <w:t>ОКАЗЫВАЮЩЕЙ ПЕРВИЧНУЮ МЕДИКО-САНИТАРНУЮ ПОМОЩЬ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1. Настоящее Положение регулирует вопросы деятельности отделения (кабинета) инфекционных заболеваний медицинской организации, оказывающей первичную медико-санитарную помощь (далее - Отделение (кабинет)).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2. Отделение (кабинет) инфекционных заболеваний является структурным подразделением медицинской организации или подразделения медицинской организации, оказывающей первичную медико-санитарную помощь в амбулаторных условиях.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3. Структура Отделения (кабинета), а также штатная численность медицинского и другого персонала устанавливаются исходя из объема оказываемой медицинской помощи и численности обслуживаемого населения.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Отделения (кабинета) в соответствии с </w:t>
      </w:r>
      <w:hyperlink w:anchor="P12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4. Для обеспечения функций Отделения (кабинета) в его структуре могут предусматриваться в том числе: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кабинет врача-инфекциониста;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кабинет врача-эпидемиолога;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процедурная.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(кабинетом) - врача-инфекциониста назначается специалист,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а также Квалификационным </w:t>
      </w:r>
      <w:hyperlink r:id="rId1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6. На должность врача Отделения (кабинета)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"инфекционные болезни".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7. На должности среднего медицинского персонала Отделения (кабинета) назначаются специалисты, соответствующие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8. Отделение (кабинет) оснащается в соответствии со Стандартом оснащения Отделения (кабинета) согласно </w:t>
      </w:r>
      <w:hyperlink w:anchor="P160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9. К основным функциям Отделения (кабинета) относятся: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острыми и хроническими инфекционными и </w:t>
      </w:r>
      <w:r>
        <w:lastRenderedPageBreak/>
        <w:t>паразитарными заболеваниями;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профилактика распространения инфекционных и паразитарных заболеваний;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ведение эпидемиологического мониторинга инфекционной и паразитарной заболеваемости;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консультативная помощь медицинским работникам, оказывающим первичную медико-санитарную помощь, в выявлении инфекционной патологии у больных с подозрениями на инфекционное и паразитарное заболевание;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организация проведения дополнительных исследований у больных инфекционными заболеваниями, включая лабораторные, инструментальные и иные методы;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лечение больных инфекционными и паразитарными заболеваниями, которые по медицинским и эпидемическим показаниям не подлежат лечению в стационарных условиях, в том числе реконвалесцентов после выписки из стационара;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направление больных, подлежащих стационарному лечению по медицинским и эпидемиологическим показаниям, а также носителей возбудителей инфекционных заболеваний по эпидемиологическим показаниям, в медицинские организации для оказания медицинской помощи в стационарных условиях;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патронаж больных, а также перенесших острое инфекционное заболевание или страдающих хроническим инфекционным заболеванием при наличии медицинских и (или) эпидемиологических показаний;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диспансерное наблюдение за лицами, перенесшими острые инфекционные заболевания или страдающими хроническими заболеваниями, в том числе хроническими гепатитами B, C, D, ВИЧ-инфекцией;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участие в разработке комплексных планов мероприятий по борьбе с инфекционными и паразитарными болезнями и мониторинг их выполнения;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участие в работе дневного стационара;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учет больных инфекционными заболеваниями, бактерионосителей, вирусоносителей, паразитоносителей на основании регистрации;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анализ динамики инфекционной заболеваемости и смертности на территории обслуживания;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проведение противоэпидемических мероприятий в очаге инфекционного заболевания, в том числе сбор эпидемиологического анамнеза, проведение вакцинации, экстренной профилактики лицам, находившимся в контакте с больным, в том числе в период инкубационного периода (контактные лица);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организация и проведение медицинского наблюдения за контактными лицами в очаге инфекционного заболевания;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осуществление санитарно-просветительной работы по вопросам профилактики инфекционных и паразитарных заболеваний.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2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Title"/>
        <w:jc w:val="center"/>
      </w:pPr>
      <w:bookmarkStart w:id="3" w:name="P120"/>
      <w:bookmarkEnd w:id="3"/>
      <w:r>
        <w:t>РЕКОМЕНДУЕМЫЕ ШТАТНЫЕ НОРМАТИВЫ</w:t>
      </w:r>
    </w:p>
    <w:p w:rsidR="000F2793" w:rsidRDefault="000F2793">
      <w:pPr>
        <w:pStyle w:val="ConsPlusTitle"/>
        <w:jc w:val="center"/>
      </w:pPr>
      <w:r>
        <w:t>МЕДИЦИНСКОГО И ДРУГОГО ПЕРСОНАЛА ОТДЕЛЕНИЯ (КАБИНЕТА)</w:t>
      </w:r>
    </w:p>
    <w:p w:rsidR="000F2793" w:rsidRDefault="000F2793">
      <w:pPr>
        <w:pStyle w:val="ConsPlusTitle"/>
        <w:jc w:val="center"/>
      </w:pPr>
      <w:r>
        <w:t>ИНФЕКЦИОННЫХ ЗАБОЛЕВАНИЙ МЕДИЦИНСКОЙ ОРГАНИЗАЦИИ,</w:t>
      </w:r>
    </w:p>
    <w:p w:rsidR="000F2793" w:rsidRDefault="000F2793">
      <w:pPr>
        <w:pStyle w:val="ConsPlusTitle"/>
        <w:jc w:val="center"/>
      </w:pPr>
      <w:r>
        <w:t>ОКАЗЫВАЮЩЕЙ ПЕРВИЧНУЮ МЕДИКО-САНИТАРНУЮ ПОМОЩЬ &lt;*&gt;</w:t>
      </w:r>
    </w:p>
    <w:p w:rsidR="000F2793" w:rsidRDefault="000F2793">
      <w:pPr>
        <w:pStyle w:val="ConsPlusNormal"/>
        <w:jc w:val="both"/>
      </w:pPr>
    </w:p>
    <w:p w:rsidR="000F2793" w:rsidRDefault="000F2793">
      <w:pPr>
        <w:pStyle w:val="ConsPlusNormal"/>
        <w:ind w:firstLine="540"/>
        <w:jc w:val="both"/>
      </w:pPr>
      <w:r>
        <w:t>--------------------------------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0F2793" w:rsidRDefault="000F2793">
      <w:pPr>
        <w:pStyle w:val="ConsPlusNormal"/>
        <w:jc w:val="center"/>
      </w:pPr>
    </w:p>
    <w:p w:rsidR="000F2793" w:rsidRDefault="000F2793">
      <w:pPr>
        <w:sectPr w:rsidR="000F2793" w:rsidSect="006B45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0"/>
        <w:gridCol w:w="5272"/>
      </w:tblGrid>
      <w:tr w:rsidR="000F2793">
        <w:tc>
          <w:tcPr>
            <w:tcW w:w="4950" w:type="dxa"/>
          </w:tcPr>
          <w:p w:rsidR="000F2793" w:rsidRDefault="000F2793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Заведующий отделением (кабинетом) - врач-инфекционист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при числе должностей врачей-инфекционистов 5 - 8 - вместо 0,5 должности врача-инфекциониста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20 тыс. населения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Врач-эпидемиолог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300 и более посещений в день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1 должность врача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10 должностей врачей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Старшая медицинская сестра отделения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1 должность заведующего отделением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число посещений до 300 в день; 1 (вместе с врачом-эпидемиологом) на 700 и более посещений в день</w:t>
            </w:r>
          </w:p>
        </w:tc>
      </w:tr>
      <w:tr w:rsidR="000F2793">
        <w:tc>
          <w:tcPr>
            <w:tcW w:w="4950" w:type="dxa"/>
          </w:tcPr>
          <w:p w:rsidR="000F2793" w:rsidRDefault="000F2793">
            <w:pPr>
              <w:pStyle w:val="ConsPlusNormal"/>
            </w:pPr>
            <w:r>
              <w:t>Санитарка-уборщица врачебных кабинетов</w:t>
            </w:r>
          </w:p>
        </w:tc>
        <w:tc>
          <w:tcPr>
            <w:tcW w:w="5272" w:type="dxa"/>
          </w:tcPr>
          <w:p w:rsidR="000F2793" w:rsidRDefault="000F2793">
            <w:pPr>
              <w:pStyle w:val="ConsPlusNormal"/>
            </w:pPr>
            <w:r>
              <w:t>1 на 3 должности врача-инфекциониста, 1 на каждую должность медсестры процедурной, но не более 1 должности в смену</w:t>
            </w:r>
          </w:p>
        </w:tc>
      </w:tr>
    </w:tbl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3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jc w:val="center"/>
      </w:pPr>
    </w:p>
    <w:p w:rsidR="000F2793" w:rsidRDefault="000F2793">
      <w:pPr>
        <w:pStyle w:val="ConsPlusTitle"/>
        <w:jc w:val="center"/>
      </w:pPr>
      <w:bookmarkStart w:id="4" w:name="P160"/>
      <w:bookmarkEnd w:id="4"/>
      <w:r>
        <w:t>СТАНДАРТ</w:t>
      </w:r>
    </w:p>
    <w:p w:rsidR="000F2793" w:rsidRDefault="000F2793">
      <w:pPr>
        <w:pStyle w:val="ConsPlusTitle"/>
        <w:jc w:val="center"/>
      </w:pPr>
      <w:r>
        <w:t>ОСНАЩЕНИЯ ОТДЕЛЕНИЯ (КАБИНЕТА) ИНФЕКЦИОННЫХ ЗАБОЛЕВАНИЙ</w:t>
      </w:r>
    </w:p>
    <w:p w:rsidR="000F2793" w:rsidRDefault="000F2793">
      <w:pPr>
        <w:pStyle w:val="ConsPlusTitle"/>
        <w:jc w:val="center"/>
      </w:pPr>
      <w:r>
        <w:t>МЕДИЦИНСКОЙ ОРГАНИЗАЦИИ, ОКАЗЫВАЮЩЕЙ ПЕРВИЧНУЮ</w:t>
      </w:r>
    </w:p>
    <w:p w:rsidR="000F2793" w:rsidRDefault="000F2793">
      <w:pPr>
        <w:pStyle w:val="ConsPlusTitle"/>
        <w:jc w:val="center"/>
      </w:pPr>
      <w:r>
        <w:t>МЕДИКО-САНИТАРНУЮ ПОМОЩЬ</w:t>
      </w:r>
    </w:p>
    <w:p w:rsidR="000F2793" w:rsidRDefault="000F27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0F27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</w:tr>
    </w:tbl>
    <w:p w:rsidR="000F2793" w:rsidRDefault="000F27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814"/>
        <w:gridCol w:w="1474"/>
      </w:tblGrid>
      <w:tr w:rsidR="000F2793">
        <w:tc>
          <w:tcPr>
            <w:tcW w:w="7313" w:type="dxa"/>
            <w:vMerge w:val="restart"/>
          </w:tcPr>
          <w:p w:rsidR="000F2793" w:rsidRDefault="000F2793">
            <w:pPr>
              <w:pStyle w:val="ConsPlusNormal"/>
              <w:jc w:val="center"/>
            </w:pPr>
            <w:r>
              <w:t>Наименование оборудования/оснащения</w:t>
            </w:r>
          </w:p>
        </w:tc>
        <w:tc>
          <w:tcPr>
            <w:tcW w:w="3288" w:type="dxa"/>
            <w:gridSpan w:val="2"/>
          </w:tcPr>
          <w:p w:rsidR="000F2793" w:rsidRDefault="000F279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0F2793">
        <w:tc>
          <w:tcPr>
            <w:tcW w:w="7313" w:type="dxa"/>
            <w:vMerge/>
          </w:tcPr>
          <w:p w:rsidR="000F2793" w:rsidRDefault="000F2793"/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отделение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кабинет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Рабочее место врача-инфекциониста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 количеству кабинетов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 количеству кабинетов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Стол для инструментов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Столик процедурный передвижной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Шкаф для инструментов и медикаментов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  <w:vAlign w:val="center"/>
          </w:tcPr>
          <w:p w:rsidR="000F2793" w:rsidRDefault="000F279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0F2793" w:rsidRDefault="000F2793">
            <w:pPr>
              <w:pStyle w:val="ConsPlusNormal"/>
              <w:jc w:val="center"/>
            </w:pPr>
            <w:r>
              <w:t>Не менее 1 &lt;**&gt;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 количеству кабинетов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Стерилизаторы медицинские </w:t>
            </w:r>
            <w:hyperlink w:anchor="P245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 количеству кабинетов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Языкодержатель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Мешок Амбу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Очки защитные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 количеству кабинетов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Аптечка экстренной профилактики парентеральных инфекций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Укладка для оказания помощи при анафилактическом шоке </w:t>
            </w:r>
            <w:hyperlink w:anchor="P2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1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601" w:type="dxa"/>
            <w:gridSpan w:val="3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Комплект одежды защитной для работы в очагах особо опасной инфекции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</w:pPr>
            <w:r>
              <w:t>потребности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lastRenderedPageBreak/>
              <w:t>Средства индивидуальной защиты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</w:pPr>
            <w:r>
              <w:t>потребности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Укладка с педикулоцидными средствами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7313" w:type="dxa"/>
          </w:tcPr>
          <w:p w:rsidR="000F2793" w:rsidRDefault="000F2793">
            <w:pPr>
              <w:pStyle w:val="ConsPlusNormal"/>
            </w:pPr>
            <w:r>
              <w:t>Емкости для дезинфекционных средств</w:t>
            </w:r>
          </w:p>
        </w:tc>
        <w:tc>
          <w:tcPr>
            <w:tcW w:w="1814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</w:pPr>
            <w:r>
              <w:t>потребности</w:t>
            </w:r>
          </w:p>
        </w:tc>
        <w:tc>
          <w:tcPr>
            <w:tcW w:w="1474" w:type="dxa"/>
          </w:tcPr>
          <w:p w:rsidR="000F2793" w:rsidRDefault="000F2793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0F2793" w:rsidRDefault="000F2793">
      <w:pPr>
        <w:sectPr w:rsidR="000F27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--------------------------------</w:t>
      </w:r>
    </w:p>
    <w:bookmarkStart w:id="5" w:name="P242"/>
    <w:bookmarkEnd w:id="5"/>
    <w:p w:rsidR="000F2793" w:rsidRDefault="000F2793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"consultantplus://offline/ref=509CF996FDC454D01A9AAD9774521416BF6E7D913099555E0A050803163060436A09A989C250038C3EEB5BD239D0793A1A6C1A20FAE8B3BASFe8G" </w:instrText>
      </w:r>
      <w:r>
        <w:fldChar w:fldCharType="separate"/>
      </w:r>
      <w:r>
        <w:rPr>
          <w:color w:val="0000FF"/>
        </w:rPr>
        <w:t>&lt;*&gt;</w:t>
      </w:r>
      <w:r w:rsidRPr="008E2A1B">
        <w:rPr>
          <w:color w:val="0000FF"/>
        </w:rPr>
        <w:fldChar w:fldCharType="end"/>
      </w:r>
      <w:r>
        <w:t xml:space="preserve"> Для процедурного кабинета.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&lt;**&gt;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F2793" w:rsidRDefault="000F2793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6" w:name="P245"/>
    <w:bookmarkEnd w:id="6"/>
    <w:p w:rsidR="000F2793" w:rsidRDefault="000F2793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"consultantplus://offline/ref=509CF996FDC454D01A9AAD9774521416BF6E7D913099555E0A050803163060436A09A989C250038C3FEB5BD239D0793A1A6C1A20FAE8B3BASFe8G" </w:instrText>
      </w:r>
      <w:r>
        <w:fldChar w:fldCharType="separate"/>
      </w:r>
      <w:r>
        <w:rPr>
          <w:color w:val="0000FF"/>
        </w:rPr>
        <w:t>&lt;***&gt;</w:t>
      </w:r>
      <w:r w:rsidRPr="008E2A1B">
        <w:rPr>
          <w:color w:val="0000FF"/>
        </w:rPr>
        <w:fldChar w:fldCharType="end"/>
      </w:r>
      <w:r>
        <w:t xml:space="preserve"> При отсутствии в структуре медицинской организации централизованной стерилизационной.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</w:pPr>
    </w:p>
    <w:p w:rsidR="000F2793" w:rsidRDefault="000F2793">
      <w:pPr>
        <w:pStyle w:val="ConsPlusNormal"/>
        <w:jc w:val="right"/>
        <w:outlineLvl w:val="1"/>
      </w:pPr>
      <w:r>
        <w:t>Приложение N 4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jc w:val="right"/>
      </w:pPr>
    </w:p>
    <w:p w:rsidR="000F2793" w:rsidRDefault="000F2793">
      <w:pPr>
        <w:pStyle w:val="ConsPlusTitle"/>
        <w:jc w:val="center"/>
      </w:pPr>
      <w:r>
        <w:t>ПОЛОЖЕНИЕ</w:t>
      </w:r>
    </w:p>
    <w:p w:rsidR="000F2793" w:rsidRDefault="000F2793">
      <w:pPr>
        <w:pStyle w:val="ConsPlusTitle"/>
        <w:jc w:val="center"/>
      </w:pPr>
      <w:r>
        <w:t>ОБ ОРГАНИЗАЦИИ ДЕЯТЕЛЬНОСТИ ИНФЕКЦИОННОГО ОТДЕЛЕНИЯ</w:t>
      </w:r>
    </w:p>
    <w:p w:rsidR="000F2793" w:rsidRDefault="000F2793">
      <w:pPr>
        <w:pStyle w:val="ConsPlusTitle"/>
        <w:jc w:val="center"/>
      </w:pPr>
      <w:r>
        <w:t>МНОГОПРОФИЛЬНОЙ БОЛЬНИЦЫ (ИНФЕКЦИОННОЙ БОЛЬНИЦЫ)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инфекционного отделения многопрофильной больницы (инфекционной больницы).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2. Инфекционное отделение многопрофильной больницы (инфекционной больницы) (далее - Отделение) является структурным подразделением медицинской организации, осуществляющим оказание специализированной медицинской помощи больным инфекционными заболеваниями в условиях стационара в соответствии с утвержденными стандартами медицинской помощи.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3. Отделение может быть смешанным (для госпитализации больных с различными инфекциями) или специализированным (для госпитализации больных с определенной инфекцией).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4. Отделение должно иметь не менее 50% боксированных палат от общего числа коек.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медицинского и другого персонала отделения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 медицинского и другого персонала Отделения согласно </w:t>
      </w:r>
      <w:hyperlink w:anchor="P293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lastRenderedPageBreak/>
        <w:t xml:space="preserve">6. На должность заведующего Отделением - врача-инфекциониста назначается специалист, соответствующий Квалификационным </w:t>
      </w:r>
      <w:hyperlink r:id="rId2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"инфекционные болезни", а также Квалификационным </w:t>
      </w:r>
      <w:hyperlink r:id="rId2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7. На должность врача-инфекциониста Отделения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"инфекционные болезни".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8. На должности среднего медицинского персонала Отделения назначаются специалисты, соответствующие Квалификационным </w:t>
      </w:r>
      <w:hyperlink r:id="rId3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9. Отделение оснащается в соответствии со Стандартом оснащения Отделения согласно </w:t>
      </w:r>
      <w:hyperlink w:anchor="P160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оказание медицинской помощи в стационарных условиях больным острыми и хроническими инфекционными и паразитарными заболеваниями, требующими комплексного подхода к диагностике и лечению, ухода в условиях противоэпидемического режима, обеспечивающего защиту от случаев внутрибольничного инфицирования и недопущение распространения инфекционных заболеваний за пределы Отделения;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 инфекционного профиля;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пациентами (по гигиеническому воспитанию пациентов и их родственников);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0F2793" w:rsidRDefault="000F2793">
      <w:pPr>
        <w:pStyle w:val="ConsPlusNormal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5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jc w:val="center"/>
      </w:pPr>
    </w:p>
    <w:p w:rsidR="000F2793" w:rsidRDefault="000F2793">
      <w:pPr>
        <w:pStyle w:val="ConsPlusTitle"/>
        <w:jc w:val="center"/>
      </w:pPr>
      <w:bookmarkStart w:id="7" w:name="P293"/>
      <w:bookmarkEnd w:id="7"/>
      <w:r>
        <w:t>РЕКОМЕНДУЕМЫЕ ШТАТНЫЕ НОРМАТИВЫ</w:t>
      </w:r>
    </w:p>
    <w:p w:rsidR="000F2793" w:rsidRDefault="000F2793">
      <w:pPr>
        <w:pStyle w:val="ConsPlusTitle"/>
        <w:jc w:val="center"/>
      </w:pPr>
      <w:r>
        <w:t>МЕДИЦИНСКОГО И ДРУГОГО ПЕРСОНАЛА ИНФЕКЦИОННОГО ОТДЕЛЕНИЯ</w:t>
      </w:r>
    </w:p>
    <w:p w:rsidR="000F2793" w:rsidRDefault="000F2793">
      <w:pPr>
        <w:pStyle w:val="ConsPlusTitle"/>
        <w:jc w:val="center"/>
      </w:pPr>
      <w:r>
        <w:t>МНОГОПРОФИЛЬНОЙ БОЛЬНИЦЫ (ИНФЕКЦИОННОЙ БОЛЬНИЦЫ) &lt;*&gt;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--------------------------------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sectPr w:rsidR="000F279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5102"/>
      </w:tblGrid>
      <w:tr w:rsidR="000F2793">
        <w:tc>
          <w:tcPr>
            <w:tcW w:w="5386" w:type="dxa"/>
          </w:tcPr>
          <w:p w:rsidR="000F2793" w:rsidRDefault="000F2793">
            <w:pPr>
              <w:pStyle w:val="ConsPlusNormal"/>
              <w:jc w:val="center"/>
            </w:pPr>
            <w:r>
              <w:lastRenderedPageBreak/>
              <w:t>Наименование должностей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Количество должностей при работе круглосуточно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Заведующий отделением - врач-инфекционист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5,5 (1 круглосуточный пост) на 15 коек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Сестра-хозяйка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F2793">
        <w:tc>
          <w:tcPr>
            <w:tcW w:w="5386" w:type="dxa"/>
          </w:tcPr>
          <w:p w:rsidR="000F2793" w:rsidRDefault="000F2793">
            <w:pPr>
              <w:pStyle w:val="ConsPlusNormal"/>
            </w:pPr>
            <w:r>
              <w:t>Санитарка палатная</w:t>
            </w:r>
          </w:p>
        </w:tc>
        <w:tc>
          <w:tcPr>
            <w:tcW w:w="5102" w:type="dxa"/>
          </w:tcPr>
          <w:p w:rsidR="000F2793" w:rsidRDefault="000F2793">
            <w:pPr>
              <w:pStyle w:val="ConsPlusNormal"/>
              <w:jc w:val="center"/>
            </w:pPr>
            <w:r>
              <w:t>1 на 15 коек</w:t>
            </w:r>
          </w:p>
        </w:tc>
      </w:tr>
    </w:tbl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6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Title"/>
        <w:jc w:val="center"/>
      </w:pPr>
      <w:bookmarkStart w:id="8" w:name="P332"/>
      <w:bookmarkEnd w:id="8"/>
      <w:r>
        <w:t>СТАНДАРТ</w:t>
      </w:r>
    </w:p>
    <w:p w:rsidR="000F2793" w:rsidRDefault="000F2793">
      <w:pPr>
        <w:pStyle w:val="ConsPlusTitle"/>
        <w:jc w:val="center"/>
      </w:pPr>
      <w:r>
        <w:t>ОСНАЩЕНИЯ ИНФЕКЦИОННОГО ОТДЕЛЕНИЯ МНОГОПРОФИЛЬНОЙ</w:t>
      </w:r>
    </w:p>
    <w:p w:rsidR="000F2793" w:rsidRDefault="000F2793">
      <w:pPr>
        <w:pStyle w:val="ConsPlusTitle"/>
        <w:jc w:val="center"/>
      </w:pPr>
      <w:r>
        <w:t>МЕДИЦИНСКОЙ ОРГАНИЗАЦИИ (ИНФЕКЦИОННОЙ БОЛЬНИЦЫ)</w:t>
      </w:r>
    </w:p>
    <w:p w:rsidR="000F2793" w:rsidRDefault="000F2793">
      <w:pPr>
        <w:pStyle w:val="ConsPlusTitle"/>
        <w:jc w:val="center"/>
      </w:pPr>
      <w:r>
        <w:t>(С ПАЛАТОЙ ИНТЕНСИВНОЙ ТЕРАПИИ НА 3 КОЙКИ)</w:t>
      </w:r>
    </w:p>
    <w:p w:rsidR="000F2793" w:rsidRDefault="000F279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0F27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793" w:rsidRDefault="000F279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793" w:rsidRDefault="000F2793"/>
        </w:tc>
      </w:tr>
    </w:tbl>
    <w:p w:rsidR="000F2793" w:rsidRDefault="000F279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7"/>
        <w:gridCol w:w="2475"/>
      </w:tblGrid>
      <w:tr w:rsidR="000F2793">
        <w:tc>
          <w:tcPr>
            <w:tcW w:w="8447" w:type="dxa"/>
          </w:tcPr>
          <w:p w:rsidR="000F2793" w:rsidRDefault="000F2793">
            <w:pPr>
              <w:pStyle w:val="ConsPlusNormal"/>
              <w:jc w:val="center"/>
            </w:pPr>
            <w:r>
              <w:t>Наименование оборудования/оснащения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Штатив медицинский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Медицинский шкаф для хранения растворов и медикаментов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Холодильник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8447" w:type="dxa"/>
            <w:tcBorders>
              <w:bottom w:val="nil"/>
            </w:tcBorders>
            <w:vAlign w:val="center"/>
          </w:tcPr>
          <w:p w:rsidR="000F2793" w:rsidRDefault="000F279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75" w:type="dxa"/>
            <w:tcBorders>
              <w:bottom w:val="nil"/>
            </w:tcBorders>
            <w:vAlign w:val="center"/>
          </w:tcPr>
          <w:p w:rsidR="000F2793" w:rsidRDefault="000F2793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922" w:type="dxa"/>
            <w:gridSpan w:val="2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Стерилизаторы медицинские воздушные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Термостат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Языкодержатель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8447" w:type="dxa"/>
            <w:tcBorders>
              <w:bottom w:val="nil"/>
            </w:tcBorders>
          </w:tcPr>
          <w:p w:rsidR="000F2793" w:rsidRDefault="000F2793">
            <w:pPr>
              <w:pStyle w:val="ConsPlusNormal"/>
            </w:pPr>
            <w:r>
              <w:t xml:space="preserve">Прикроватный кардиомонитор, регистрирующий электрокардиограмму, артериальное давление, частоту сердечных сокращений, частоту дыхания, насыщение гемоглобина </w:t>
            </w:r>
            <w:r>
              <w:lastRenderedPageBreak/>
              <w:t xml:space="preserve">кислородом, концентрацию углекислого газа в выдыхаемой газовой смеси, температуру тела (два датчика), с возможностью автономной работы для палаты интенсивной терапии </w:t>
            </w:r>
            <w:hyperlink w:anchor="P41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75" w:type="dxa"/>
            <w:tcBorders>
              <w:bottom w:val="nil"/>
            </w:tcBorders>
          </w:tcPr>
          <w:p w:rsidR="000F2793" w:rsidRDefault="000F2793">
            <w:pPr>
              <w:pStyle w:val="ConsPlusNormal"/>
              <w:jc w:val="center"/>
            </w:pPr>
            <w:r>
              <w:lastRenderedPageBreak/>
              <w:t>не менее 2</w:t>
            </w:r>
          </w:p>
        </w:tc>
      </w:tr>
      <w:tr w:rsidR="000F2793">
        <w:tblPrEx>
          <w:tblBorders>
            <w:insideH w:val="nil"/>
          </w:tblBorders>
        </w:tblPrEx>
        <w:tc>
          <w:tcPr>
            <w:tcW w:w="10922" w:type="dxa"/>
            <w:gridSpan w:val="2"/>
            <w:tcBorders>
              <w:top w:val="nil"/>
            </w:tcBorders>
          </w:tcPr>
          <w:p w:rsidR="000F2793" w:rsidRDefault="000F2793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Портативный электрокардиограф с возможностью автономной работы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Глюкометр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Негатоскоп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Консоль реанимационная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1 на койку палаты интенсивной терапии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Ингалятор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Манипуляционный передвижной столик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Светильник хирургический передвижной 3-х рефлекторный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Сейф для медикаментов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Мешок Амбу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Набор для дренирования плевральной полости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Набор для слепой пункционной биопсии печени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Укладка для оказания помощи при анафилактическом шоке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Укладка универсальная для забора материала от людей и из объектов окружающей среды для исследования на особо опасные инфекционные болезни (в соответствии с требованиями санитарно-эпидемиологических правил)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lastRenderedPageBreak/>
              <w:t>Аптечка экстренной профилактики парентеральных инфекций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Средства индивидуальной защиты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Комплект защитной одежды для работы в очагах особо</w:t>
            </w:r>
          </w:p>
          <w:p w:rsidR="000F2793" w:rsidRDefault="000F2793">
            <w:pPr>
              <w:pStyle w:val="ConsPlusNormal"/>
            </w:pPr>
            <w:r>
              <w:t>опасных инфекций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Укладка с педикулоцидными средствами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1</w:t>
            </w:r>
          </w:p>
        </w:tc>
      </w:tr>
      <w:tr w:rsidR="000F2793">
        <w:tc>
          <w:tcPr>
            <w:tcW w:w="8447" w:type="dxa"/>
          </w:tcPr>
          <w:p w:rsidR="000F2793" w:rsidRDefault="000F2793">
            <w:pPr>
              <w:pStyle w:val="ConsPlusNormal"/>
            </w:pPr>
            <w:r>
              <w:t>Емкости для дезинфекционных средств</w:t>
            </w:r>
          </w:p>
        </w:tc>
        <w:tc>
          <w:tcPr>
            <w:tcW w:w="2475" w:type="dxa"/>
          </w:tcPr>
          <w:p w:rsidR="000F2793" w:rsidRDefault="000F2793">
            <w:pPr>
              <w:pStyle w:val="ConsPlusNormal"/>
              <w:jc w:val="center"/>
            </w:pPr>
            <w:r>
              <w:t>по</w:t>
            </w:r>
          </w:p>
          <w:p w:rsidR="000F2793" w:rsidRDefault="000F2793">
            <w:pPr>
              <w:pStyle w:val="ConsPlusNormal"/>
              <w:jc w:val="center"/>
            </w:pPr>
            <w:r>
              <w:t>потребности</w:t>
            </w:r>
          </w:p>
        </w:tc>
      </w:tr>
    </w:tbl>
    <w:p w:rsidR="000F2793" w:rsidRDefault="000F2793">
      <w:pPr>
        <w:sectPr w:rsidR="000F27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--------------------------------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F2793" w:rsidRDefault="000F2793">
      <w:pPr>
        <w:pStyle w:val="ConsPlusNormal"/>
        <w:jc w:val="both"/>
      </w:pPr>
      <w:r>
        <w:t xml:space="preserve">(сноска введена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9" w:name="P416"/>
    <w:bookmarkEnd w:id="9"/>
    <w:p w:rsidR="000F2793" w:rsidRDefault="000F2793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"consultantplus://offline/ref=509CF996FDC454D01A9AAD9774521416BF6E7D913099555E0A050803163060436A09A989C250038F3FEB5BD239D0793A1A6C1A20FAE8B3BASFe8G" </w:instrText>
      </w:r>
      <w:r>
        <w:fldChar w:fldCharType="separate"/>
      </w:r>
      <w:r>
        <w:rPr>
          <w:color w:val="0000FF"/>
        </w:rPr>
        <w:t>&lt;**&gt;</w:t>
      </w:r>
      <w:r w:rsidRPr="008E2A1B">
        <w:rPr>
          <w:color w:val="0000FF"/>
        </w:rPr>
        <w:fldChar w:fldCharType="end"/>
      </w:r>
      <w:r>
        <w:t xml:space="preserve"> При отсутствии в структуре медицинской организации централизованной стерилизационной.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7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Title"/>
        <w:jc w:val="center"/>
      </w:pPr>
      <w:r>
        <w:t>ПОЛОЖЕНИЕ</w:t>
      </w:r>
    </w:p>
    <w:p w:rsidR="000F2793" w:rsidRDefault="000F2793">
      <w:pPr>
        <w:pStyle w:val="ConsPlusTitle"/>
        <w:jc w:val="center"/>
      </w:pPr>
      <w:r>
        <w:t>ОБ ОРГАНИЗАЦИИ ДЕЯТЕЛЬНОСТИ ИНФЕКЦИОННОЙ БОЛЬНИЦЫ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инфекционной больницы.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2. Инфекционная больница является медицинской организацией, оказывающей медицинскую помощь больным инфекционными заболеваниями.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медицинского и иного персонала инфекционной больницы государственной и муниципальной системы здравоохранения устанавливается в зависимости от объема оказываемой медицинской помощи с учетом рекомендуемых штатных нормативов медицинского и другого персонала инфекционной больницы согласно </w:t>
      </w:r>
      <w:hyperlink w:anchor="P487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4. На должность главного врача инфекционной больницы назначается специалист, соответствующий Квалификационным </w:t>
      </w:r>
      <w:hyperlink r:id="rId3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5. Оснащение инфекционного отделения инфекционной больницы осуществляется в соответствии со стандартом оснащения инфекционного отделения многопрофильной медицинской организации, инфекционной больницы, установленным </w:t>
      </w:r>
      <w:hyperlink w:anchor="P332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взрослым больным при инфекционных заболеваниях, утвержденному </w:t>
      </w:r>
      <w:r>
        <w:lastRenderedPageBreak/>
        <w:t xml:space="preserve">настоящим приказом, оснащение специализированных отделений (кабинетов) для оказания отдельных видов медицинской помощи (по профилям) больным инфекционными заболеваниями осуществляется в соответствии со стандартами оснащения, установленными порядками оказания отдельных видов медицинской помощи (по профилям), а также санитарно-эпидемиологическими </w:t>
      </w:r>
      <w:hyperlink r:id="rId38" w:history="1">
        <w:r>
          <w:rPr>
            <w:color w:val="0000FF"/>
          </w:rPr>
          <w:t>правилами</w:t>
        </w:r>
      </w:hyperlink>
      <w:r>
        <w:t>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6. В структуре инфекционной больницы рекомендуется предусматривать в том числе: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приемное (боксированное) отделение;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инфекционные отделения;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специализированные отделения (кабинеты) для оказания отдельных видов медицинской помощи (по профилям) больным инфекционными заболеваниями;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(палаты) реанимации и интенсивной терапии;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амбулаторное отделение, включающее: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консультативно-диагностическое отделение (кабинет),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(кабинет) диспансерного отделения,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физиотерапевтическое отделение (кабинет);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рентгенодиагностическое отделение (кабинет);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(кабинет) эндоскопии,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(кабинет) ультразвуковой диагностики,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отделение (кабинет) медицинской профилактики,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лабораторно-диагностическое отделение, включающее: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клинико-диагностическую лабораторию, в том числе осуществляющую паразитологические и бактериоскопические исследования;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микробиологические лаборатории, в том числе лаборатории, осуществляющие работы с возбудителями III - IV групп патогенности с помощью бактериологических, санитарно-бактериологических, серологических, молекулярно-биологических методов исследования;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иммунологическую лабораторию;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патологоанатомическое отделение с моргом;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эпидемиологический отдел;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архив и кабинет медицинской статистики;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дезинфекционную камеру;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lastRenderedPageBreak/>
        <w:t>аптеку;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пищеблок;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прачечную.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7. Инфекционная больница осуществляет следующие функции: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в соответствии с утвержденными стандартами медицинской помощи;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проведение мероприятий по повышению квалификации медицинского персонала инфекционной больницы и иных медицинских организаций;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организационно-методическое руководство отделениями (кабинетами) инфекционных болезней поликлиник;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анализ медицинской деятельности, изучение причин летальных исходов и отдельных результатов лечения инфекционных и паразитарных заболеваний, в том числе изучения причин летальных исходов;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организационно-методическая помощь кабинетам инфекционных заболеваний по вопросам диагностики, лечения и профилактики инфекционных и паразитарных заболеваний и иммунопрофилактики;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 xml:space="preserve">своевременное предоставление в установленном </w:t>
      </w:r>
      <w:hyperlink r:id="rId39" w:history="1">
        <w:r>
          <w:rPr>
            <w:color w:val="0000FF"/>
          </w:rPr>
          <w:t>порядке</w:t>
        </w:r>
      </w:hyperlink>
      <w:r>
        <w:t xml:space="preserve"> сведений о регистрируемой инфекционной заболеваемости, возникновении или выявлении случаев внутрибольничной инфекции, поздней госпитализации больного и иных сведений.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jc w:val="right"/>
        <w:outlineLvl w:val="1"/>
      </w:pPr>
      <w:r>
        <w:t>Приложение N 8</w:t>
      </w:r>
    </w:p>
    <w:p w:rsidR="000F2793" w:rsidRDefault="000F2793">
      <w:pPr>
        <w:pStyle w:val="ConsPlusNormal"/>
        <w:jc w:val="right"/>
      </w:pPr>
      <w:r>
        <w:t>к Порядку оказания медицинской</w:t>
      </w:r>
    </w:p>
    <w:p w:rsidR="000F2793" w:rsidRDefault="000F2793">
      <w:pPr>
        <w:pStyle w:val="ConsPlusNormal"/>
        <w:jc w:val="right"/>
      </w:pPr>
      <w:r>
        <w:t>помощи взрослым больным</w:t>
      </w:r>
    </w:p>
    <w:p w:rsidR="000F2793" w:rsidRDefault="000F2793">
      <w:pPr>
        <w:pStyle w:val="ConsPlusNormal"/>
        <w:jc w:val="right"/>
      </w:pPr>
      <w:r>
        <w:t>при инфекционных заболеваниях,</w:t>
      </w:r>
    </w:p>
    <w:p w:rsidR="000F2793" w:rsidRDefault="000F2793">
      <w:pPr>
        <w:pStyle w:val="ConsPlusNormal"/>
        <w:jc w:val="right"/>
      </w:pPr>
      <w:r>
        <w:t>утвержденному приказом Министерства</w:t>
      </w:r>
    </w:p>
    <w:p w:rsidR="000F2793" w:rsidRDefault="000F2793">
      <w:pPr>
        <w:pStyle w:val="ConsPlusNormal"/>
        <w:jc w:val="right"/>
      </w:pPr>
      <w:r>
        <w:t>здравоохранения и социального</w:t>
      </w:r>
    </w:p>
    <w:p w:rsidR="000F2793" w:rsidRDefault="000F2793">
      <w:pPr>
        <w:pStyle w:val="ConsPlusNormal"/>
        <w:jc w:val="right"/>
      </w:pPr>
      <w:r>
        <w:t>развития Российской Федерации</w:t>
      </w:r>
    </w:p>
    <w:p w:rsidR="000F2793" w:rsidRDefault="000F2793">
      <w:pPr>
        <w:pStyle w:val="ConsPlusNormal"/>
        <w:jc w:val="right"/>
      </w:pPr>
      <w:r>
        <w:t>от 31 января 2012 г. N 69н</w:t>
      </w: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Title"/>
        <w:jc w:val="center"/>
      </w:pPr>
      <w:bookmarkStart w:id="10" w:name="P487"/>
      <w:bookmarkEnd w:id="10"/>
      <w:r>
        <w:t>РЕКОМЕНДУЕМЫЕ ШТАТНЫЕ НОРМАТИВЫ</w:t>
      </w:r>
    </w:p>
    <w:p w:rsidR="000F2793" w:rsidRDefault="000F2793">
      <w:pPr>
        <w:pStyle w:val="ConsPlusTitle"/>
        <w:jc w:val="center"/>
      </w:pPr>
      <w:r>
        <w:t>МЕДИЦИНСКОГО И ДРУГОГО ПЕРСОНАЛА ИНФЕКЦИОННОЙ БОЛЬНИЦЫ &lt;*&gt;</w:t>
      </w:r>
    </w:p>
    <w:p w:rsidR="000F2793" w:rsidRDefault="000F2793">
      <w:pPr>
        <w:pStyle w:val="ConsPlusNormal"/>
        <w:jc w:val="center"/>
      </w:pPr>
    </w:p>
    <w:p w:rsidR="000F2793" w:rsidRDefault="000F2793">
      <w:pPr>
        <w:pStyle w:val="ConsPlusNormal"/>
        <w:ind w:firstLine="540"/>
        <w:jc w:val="both"/>
      </w:pPr>
      <w:r>
        <w:t>--------------------------------</w:t>
      </w:r>
    </w:p>
    <w:p w:rsidR="000F2793" w:rsidRDefault="000F2793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0F2793" w:rsidRDefault="000F2793">
      <w:pPr>
        <w:pStyle w:val="ConsPlusNormal"/>
        <w:jc w:val="center"/>
      </w:pPr>
    </w:p>
    <w:p w:rsidR="000F2793" w:rsidRDefault="000F2793">
      <w:pPr>
        <w:sectPr w:rsidR="000F279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6803"/>
      </w:tblGrid>
      <w:tr w:rsidR="000F2793">
        <w:tc>
          <w:tcPr>
            <w:tcW w:w="5669" w:type="dxa"/>
          </w:tcPr>
          <w:p w:rsidR="000F2793" w:rsidRDefault="000F2793">
            <w:pPr>
              <w:pStyle w:val="ConsPlusNormal"/>
              <w:jc w:val="center"/>
            </w:pPr>
            <w:r>
              <w:lastRenderedPageBreak/>
              <w:t>Наименование должностей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Главный врач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структурным подразделением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40 коек, в отделении для больных менингитом и полиомиелитом - 1 на 30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приемным отделением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(в больнице на 250 и более коек)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лабораторией, рентгеновским кабинетом, физиотерапевтическим кабинетом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(в случаях, когда больнице полагается не менее одной должности врача соответствующей специальности (вместо одной из должности врача))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патологоанатомического отделения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до 5 должностей врачей-патологоанатомов - вместо 1 должности врача;</w:t>
            </w:r>
          </w:p>
          <w:p w:rsidR="000F2793" w:rsidRDefault="000F2793">
            <w:pPr>
              <w:pStyle w:val="ConsPlusNormal"/>
            </w:pPr>
            <w:r>
              <w:t>свыше 5 до 10 должностей врачей-патологоанатомов - вместо 0,5 - 0,75 должности врача;</w:t>
            </w:r>
          </w:p>
          <w:p w:rsidR="000F2793" w:rsidRDefault="000F2793">
            <w:pPr>
              <w:pStyle w:val="ConsPlusNormal"/>
            </w:pPr>
            <w:r>
              <w:t>свыше 10 до 15 должностей врачей-патологоанатомов - вместо 0,25 - 0,5 должности врача;</w:t>
            </w:r>
          </w:p>
          <w:p w:rsidR="000F2793" w:rsidRDefault="000F2793">
            <w:pPr>
              <w:pStyle w:val="ConsPlusNormal"/>
            </w:pPr>
            <w:r>
              <w:t>более 15 должностей врачей-патологоанатомов - сверх должностей врачей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на:</w:t>
            </w:r>
          </w:p>
          <w:p w:rsidR="000F2793" w:rsidRDefault="000F2793">
            <w:pPr>
              <w:pStyle w:val="ConsPlusNormal"/>
            </w:pPr>
            <w:r>
              <w:t>20 коек инфекционного отделения для взрослых;</w:t>
            </w:r>
          </w:p>
          <w:p w:rsidR="000F2793" w:rsidRDefault="000F2793">
            <w:pPr>
              <w:pStyle w:val="ConsPlusNormal"/>
            </w:pPr>
            <w:r>
              <w:t>15 коек инфекционного боксированного отделения;</w:t>
            </w:r>
          </w:p>
          <w:p w:rsidR="000F2793" w:rsidRDefault="000F2793">
            <w:pPr>
              <w:pStyle w:val="ConsPlusNormal"/>
            </w:pPr>
            <w:r>
              <w:t>отделения для больных менингитом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Врач-специалист для обслуживания больных по специальностям, по которым в составе больницы нет соответствующих отделений (коек)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устанавливаются по всем специальностям суммарно:</w:t>
            </w:r>
          </w:p>
          <w:p w:rsidR="000F2793" w:rsidRDefault="000F2793">
            <w:pPr>
              <w:pStyle w:val="ConsPlusNormal"/>
            </w:pPr>
            <w:r>
              <w:t>в больницах от 75 до 150 коек - 1;</w:t>
            </w:r>
          </w:p>
          <w:p w:rsidR="000F2793" w:rsidRDefault="000F2793">
            <w:pPr>
              <w:pStyle w:val="ConsPlusNormal"/>
            </w:pPr>
            <w:r>
              <w:t>в больницах свыше 150 до 300 коек - 3;</w:t>
            </w:r>
          </w:p>
          <w:p w:rsidR="000F2793" w:rsidRDefault="000F2793">
            <w:pPr>
              <w:pStyle w:val="ConsPlusNormal"/>
            </w:pPr>
            <w:r>
              <w:t>в больницах свыше 300 до 500 коек - 5;</w:t>
            </w:r>
          </w:p>
          <w:p w:rsidR="000F2793" w:rsidRDefault="000F2793">
            <w:pPr>
              <w:pStyle w:val="ConsPlusNormal"/>
            </w:pPr>
            <w:r>
              <w:lastRenderedPageBreak/>
              <w:t>в больницах свыше 500 до 1000 коек - 8;</w:t>
            </w:r>
          </w:p>
          <w:p w:rsidR="000F2793" w:rsidRDefault="000F2793">
            <w:pPr>
              <w:pStyle w:val="ConsPlusNormal"/>
            </w:pPr>
            <w:r>
              <w:t>в больницах свыше 1000 коек - 10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lastRenderedPageBreak/>
              <w:t>Врач-хирург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0,5 - 1 (в больницах от 250 коек, на которые возложено обслуживание по городу (району) инфекционных больных, требующих хирургического лечения, при наличии в этих больницах оборудованного операционного блока), свыше 400 коек - 5,5 (1 круглосуточный пост)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не менее 2 (в больницах на 400 и более коек)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120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Врач-микробиолог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120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Врач-рентгенолог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при наличии оборудованного рентгеновского кабинета:</w:t>
            </w:r>
          </w:p>
          <w:p w:rsidR="000F2793" w:rsidRDefault="000F2793">
            <w:pPr>
              <w:pStyle w:val="ConsPlusNormal"/>
            </w:pPr>
            <w:r>
              <w:t>в больницах от 75 до 500 коек из расчета 1 на каждые 300 коек, но не менее 0,5;</w:t>
            </w:r>
          </w:p>
          <w:p w:rsidR="000F2793" w:rsidRDefault="000F2793">
            <w:pPr>
              <w:pStyle w:val="ConsPlusNormal"/>
            </w:pPr>
            <w:r>
              <w:t>в больницах свыше 500 коек из расчета 1 на каждые 400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 по лечебной физкультуре (или инструктор-методист по лечебной физкультуре)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(при наличии 500 и более коек)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Врач-диетолог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500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500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 (приемного отделения)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5,5 (1 круглосуточный пост в больницах на 500 и более коек)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Врач-стоматолог (для оказания помощи больным в стационаре)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400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Врач-патологоанатом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(в больницах на 150 и более коек) на:</w:t>
            </w:r>
          </w:p>
          <w:p w:rsidR="000F2793" w:rsidRDefault="000F2793">
            <w:pPr>
              <w:pStyle w:val="ConsPlusNormal"/>
            </w:pPr>
            <w:r>
              <w:t>200 вскрытий умерших в возрасте 15 лет и старше;</w:t>
            </w:r>
          </w:p>
          <w:p w:rsidR="000F2793" w:rsidRDefault="000F2793">
            <w:pPr>
              <w:pStyle w:val="ConsPlusNormal"/>
            </w:pPr>
            <w:r>
              <w:lastRenderedPageBreak/>
              <w:t>4000 исследований биопсийного и операционного материала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lastRenderedPageBreak/>
              <w:t>Врач-эпидемиолог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150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Врач-статистик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200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Врач-методист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(в одной из инфекционных больниц)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5,5 (1 круглосуточный пост):</w:t>
            </w:r>
          </w:p>
          <w:p w:rsidR="000F2793" w:rsidRDefault="000F2793">
            <w:pPr>
              <w:pStyle w:val="ConsPlusNormal"/>
            </w:pPr>
            <w:r>
              <w:t>на 20 коек инфекционного отделения для взрослых;</w:t>
            </w:r>
          </w:p>
          <w:p w:rsidR="000F2793" w:rsidRDefault="000F2793">
            <w:pPr>
              <w:pStyle w:val="ConsPlusNormal"/>
            </w:pPr>
            <w:r>
              <w:t>на 10 коек инфекционного боксированного отделения, отделения для больных менингитом;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125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15 тысяч условных физиотерапевтических единиц в год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функциональной диагностики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врачей функциональной диагностики, но не менее 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150 - 250 коек - 1;</w:t>
            </w:r>
          </w:p>
          <w:p w:rsidR="000F2793" w:rsidRDefault="000F2793">
            <w:pPr>
              <w:pStyle w:val="ConsPlusNormal"/>
            </w:pPr>
            <w:r>
              <w:t>свыше 250 до 600 коек - 5,5 (1 круглосуточный пост);</w:t>
            </w:r>
          </w:p>
          <w:p w:rsidR="000F2793" w:rsidRDefault="000F2793">
            <w:pPr>
              <w:pStyle w:val="ConsPlusNormal"/>
            </w:pPr>
            <w:r>
              <w:t>свыше 600 коек - 5,5 (1 круглосуточный пост) на 600 коек и дополнительно по 1 на каждые последующие 100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операционная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врачей-хирургов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5,7 (1 круглосуточный пост) в больницах на 400 и более коек для обеспечения реанимационной помощи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кабинета ректороманоскопии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отделение для больных желудочно-кишечными инфекциями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lastRenderedPageBreak/>
              <w:t>Медицинская сестра диетическая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200 коек, но не менее 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на: 400 коек;</w:t>
            </w:r>
          </w:p>
          <w:p w:rsidR="000F2793" w:rsidRDefault="000F2793">
            <w:pPr>
              <w:pStyle w:val="ConsPlusNormal"/>
            </w:pPr>
            <w:r>
              <w:t>для работы в справочном бюро в учреждении на 500 коек, но не менее 1 в учреждении со стационаром на 250 и более коек;</w:t>
            </w:r>
          </w:p>
          <w:p w:rsidR="000F2793" w:rsidRDefault="000F2793">
            <w:pPr>
              <w:pStyle w:val="ConsPlusNormal"/>
            </w:pPr>
            <w:r>
              <w:t>для работы в архиве учреждения - на 500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заведующих отделениями;</w:t>
            </w:r>
          </w:p>
          <w:p w:rsidR="000F2793" w:rsidRDefault="000F2793">
            <w:pPr>
              <w:pStyle w:val="ConsPlusNormal"/>
            </w:pPr>
            <w:r>
              <w:t>в физиотерапевтическом кабинете (отделении) - при наличии в штате учреждения не менее 4-х должностей медицинских сестер по физиотерапии вместо 1 из них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200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Медицинский лабораторный техник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50 коек;</w:t>
            </w:r>
          </w:p>
          <w:p w:rsidR="000F2793" w:rsidRDefault="000F2793">
            <w:pPr>
              <w:pStyle w:val="ConsPlusNormal"/>
            </w:pPr>
            <w:r>
              <w:t>3 для проведения микробиологических исследований - в больницах на 400 и более коек;</w:t>
            </w:r>
          </w:p>
          <w:p w:rsidR="000F2793" w:rsidRDefault="000F2793">
            <w:pPr>
              <w:pStyle w:val="ConsPlusNormal"/>
            </w:pPr>
            <w:r>
              <w:t>1,5 на каждую должность врача-патологоанатома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Рентгенолаборант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врачей-рентгенологов;</w:t>
            </w:r>
          </w:p>
          <w:p w:rsidR="000F2793" w:rsidRDefault="000F2793">
            <w:pPr>
              <w:pStyle w:val="ConsPlusNormal"/>
            </w:pPr>
            <w:r>
              <w:t>1 - для обслуживания рентгеновского архива в больницах от 500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Помощник эпидемиолога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коек, в больнице до 300 коек - 1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Медицинская сестра стоматологического кабинета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должности врача-стоматолога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Архивариус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архивом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3 должности архивариусов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Сестра-хозяйка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отделение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(палатная)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числу медицинских сестер палатных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lastRenderedPageBreak/>
              <w:t>Санитарка (буфетчица)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2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(уборщица)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(ваннщица)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(операционной)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в соответствии с должностями операционной медицинской сестры из расчета 1 к 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рентгеновского кабинета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в смену на каждый используемый рентгеновский аппарат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приемного отделения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при наличии 150 - 200 коек - 2;</w:t>
            </w:r>
          </w:p>
          <w:p w:rsidR="000F2793" w:rsidRDefault="000F2793">
            <w:pPr>
              <w:pStyle w:val="ConsPlusNormal"/>
            </w:pPr>
            <w:r>
              <w:t>при наличии свыше 200 до 300 коек - 5,5 (1 круглосуточный пост);</w:t>
            </w:r>
          </w:p>
          <w:p w:rsidR="000F2793" w:rsidRDefault="000F2793">
            <w:pPr>
              <w:pStyle w:val="ConsPlusNormal"/>
            </w:pPr>
            <w:r>
              <w:t>при наличии свыше 300 до 500 коек - 11 (2 круглосуточных поста);</w:t>
            </w:r>
          </w:p>
          <w:p w:rsidR="000F2793" w:rsidRDefault="000F2793">
            <w:pPr>
              <w:pStyle w:val="ConsPlusNormal"/>
            </w:pPr>
            <w:r>
              <w:t>при наличии более 500 коек - 11 (2 круглосуточных поста) на 500 коек и дополнительно 5,5 (1 круглосуточный пост) на каждые последующие 200 коек.</w:t>
            </w:r>
          </w:p>
          <w:p w:rsidR="000F2793" w:rsidRDefault="000F2793">
            <w:pPr>
              <w:pStyle w:val="ConsPlusNormal"/>
            </w:pPr>
            <w:r>
              <w:t>В штате приемного отделения больницы на 600 и более коек дополнительно устанавливается 1 должность санитарки для приема вещей от поступающих больных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кабинетов функциональной диагностики, ректороманоскопии, операционного блока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медицинских сестер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стоматологического кабинета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соответственно должностям врачей-стоматологов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физиотерапевтического кабинета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2 должности медицинских сестер по физиотерапии, а при проведении водо-грязе-торфо-озокерито-парафино-лечения - на 1 должность медицинской сестры, занятой отпуском указанных процедур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лаборатории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4 должности врачей клинической лабораторной диагностики, медицинских лабораторных техников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для переноски и сопровождения больных в лечебно-диагностические отделения (кабинеты)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100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lastRenderedPageBreak/>
              <w:t>Санитарка патологоанатомического отделения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каждую должность врача-патологоанатома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Дезинфектор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200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Заведующий аптекой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должность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Заместитель заведующего аптекой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должность в больницах на 500 и более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Провизор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в больнице от 150 до 300 коек - 1 должность;</w:t>
            </w:r>
          </w:p>
          <w:p w:rsidR="000F2793" w:rsidRDefault="000F2793">
            <w:pPr>
              <w:pStyle w:val="ConsPlusNormal"/>
            </w:pPr>
            <w:r>
              <w:t>на 300 коек - 2;</w:t>
            </w:r>
          </w:p>
          <w:p w:rsidR="000F2793" w:rsidRDefault="000F2793">
            <w:pPr>
              <w:pStyle w:val="ConsPlusNormal"/>
            </w:pPr>
            <w:r>
              <w:t>свыше 300 коек: 2 и дополнительно из расчета 2 на каждые 200 коек (сверх 300);</w:t>
            </w:r>
          </w:p>
          <w:p w:rsidR="000F2793" w:rsidRDefault="000F2793">
            <w:pPr>
              <w:pStyle w:val="ConsPlusNormal"/>
            </w:pPr>
            <w:r>
              <w:t>дополнительно для внутриаптечного приготовления лекарств, растворов:</w:t>
            </w:r>
          </w:p>
          <w:p w:rsidR="000F2793" w:rsidRDefault="000F2793">
            <w:pPr>
              <w:pStyle w:val="ConsPlusNormal"/>
            </w:pPr>
            <w:r>
              <w:t>от 500 до 600 коек - 1;</w:t>
            </w:r>
          </w:p>
          <w:p w:rsidR="000F2793" w:rsidRDefault="000F2793">
            <w:pPr>
              <w:pStyle w:val="ConsPlusNormal"/>
            </w:pPr>
            <w:r>
              <w:t>свыше 600 коек - 1 и дополнительно 1 на каждые 500 (сверх 600)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Фармацевт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в больнице от 200 до 500 коек - 0,5;</w:t>
            </w:r>
          </w:p>
          <w:p w:rsidR="000F2793" w:rsidRDefault="000F2793">
            <w:pPr>
              <w:pStyle w:val="ConsPlusNormal"/>
            </w:pPr>
            <w:r>
              <w:t>от 500 до 600 коек - 1;</w:t>
            </w:r>
          </w:p>
          <w:p w:rsidR="000F2793" w:rsidRDefault="000F2793">
            <w:pPr>
              <w:pStyle w:val="ConsPlusNormal"/>
            </w:pPr>
            <w:r>
              <w:t>свыше 600 коек - 1 и дополнительно 1 должность из расчета на каждые 600 коек (сверх 500);</w:t>
            </w:r>
          </w:p>
          <w:p w:rsidR="000F2793" w:rsidRDefault="000F2793">
            <w:pPr>
              <w:pStyle w:val="ConsPlusNormal"/>
            </w:pPr>
            <w:r>
              <w:t>дополнительно для внутриаптечного приготовления лекарств, растворов из расчета 1 должность на 300 коек; при наличии хирургических коек - из расчета 1 должность на 100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Фасовщица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в больнице от 300 коек из расчета 1 на 300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Санитарка (мойщица)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0,4 на каждую должность провизора и фармацевта, но не менее 1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Шеф-повар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в больницах с числом коек 400 и более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Повар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50 коек</w:t>
            </w:r>
          </w:p>
        </w:tc>
      </w:tr>
      <w:tr w:rsidR="000F2793">
        <w:tc>
          <w:tcPr>
            <w:tcW w:w="5669" w:type="dxa"/>
          </w:tcPr>
          <w:p w:rsidR="000F2793" w:rsidRDefault="000F2793">
            <w:pPr>
              <w:pStyle w:val="ConsPlusNormal"/>
            </w:pPr>
            <w:r>
              <w:t>Чистильщик плодоовощей и картофеля, мойщик посуды, кухонный и подсобный рабочий</w:t>
            </w:r>
          </w:p>
        </w:tc>
        <w:tc>
          <w:tcPr>
            <w:tcW w:w="6803" w:type="dxa"/>
          </w:tcPr>
          <w:p w:rsidR="000F2793" w:rsidRDefault="000F2793">
            <w:pPr>
              <w:pStyle w:val="ConsPlusNormal"/>
            </w:pPr>
            <w:r>
              <w:t>1 на 50 коек</w:t>
            </w:r>
          </w:p>
        </w:tc>
      </w:tr>
    </w:tbl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ind w:firstLine="540"/>
        <w:jc w:val="both"/>
      </w:pPr>
    </w:p>
    <w:p w:rsidR="000F2793" w:rsidRDefault="000F27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1" w:name="_GoBack"/>
      <w:bookmarkEnd w:id="11"/>
    </w:p>
    <w:sectPr w:rsidR="001C006A" w:rsidSect="008E2A1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93"/>
    <w:rsid w:val="000F2793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56846-D42E-44DC-BB2C-B82E2C0C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27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2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F27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F2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F27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F27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F27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09CF996FDC454D01A9AAD9774521416BF6B75913C9A555E0A050803163060436A09A989C250038837EB5BD239D0793A1A6C1A20FAE8B3BASFe8G" TargetMode="External"/><Relationship Id="rId18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26" Type="http://schemas.openxmlformats.org/officeDocument/2006/relationships/hyperlink" Target="consultantplus://offline/ref=509CF996FDC454D01A9AAD9774521416BE6B75953D9D555E0A050803163060436A09A989C250038832EB5BD239D0793A1A6C1A20FAE8B3BASFe8G" TargetMode="External"/><Relationship Id="rId39" Type="http://schemas.openxmlformats.org/officeDocument/2006/relationships/hyperlink" Target="consultantplus://offline/ref=509CF996FDC454D01A9AAD9774521416BD62729C3C9E555E0A050803163060436A09A989C250038B33EB5BD239D0793A1A6C1A20FAE8B3BASFe8G" TargetMode="External"/><Relationship Id="rId21" Type="http://schemas.openxmlformats.org/officeDocument/2006/relationships/hyperlink" Target="consultantplus://offline/ref=509CF996FDC454D01A9AAD9774521416BF6E7D913099555E0A050803163060436A09A989C250038C3FEB5BD239D0793A1A6C1A20FAE8B3BASFe8G" TargetMode="External"/><Relationship Id="rId34" Type="http://schemas.openxmlformats.org/officeDocument/2006/relationships/hyperlink" Target="consultantplus://offline/ref=509CF996FDC454D01A9AAD9774521416BF6E7D913099555E0A050803163060436A09A989C250038F3FEB5BD239D0793A1A6C1A20FAE8B3BASFe8G" TargetMode="External"/><Relationship Id="rId7" Type="http://schemas.openxmlformats.org/officeDocument/2006/relationships/hyperlink" Target="consultantplus://offline/ref=509CF996FDC454D01A9AAD9774521416BF6E7D913099555E0A050803163060436A09A989C250038D3EEB5BD239D0793A1A6C1A20FAE8B3BASFe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09CF996FDC454D01A9AAD9774521416BF6E7D913099555E0A050803163060436A09A989C250038C37EB5BD239D0793A1A6C1A20FAE8B3BASFe8G" TargetMode="External"/><Relationship Id="rId20" Type="http://schemas.openxmlformats.org/officeDocument/2006/relationships/hyperlink" Target="consultantplus://offline/ref=509CF996FDC454D01A9AAD9774521416BF6E7D913099555E0A050803163060436A09A989C250038C36EB5BD239D0793A1A6C1A20FAE8B3BASFe8G" TargetMode="External"/><Relationship Id="rId29" Type="http://schemas.openxmlformats.org/officeDocument/2006/relationships/hyperlink" Target="consultantplus://offline/ref=509CF996FDC454D01A9AAD9774521416BF6B75913C9A555E0A050803163060436A09A989C250038837EB5BD239D0793A1A6C1A20FAE8B3BASFe8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9CF996FDC454D01A9AAD9774521416BF637C9C369E555E0A050803163060436A09A98BC75408DD66A45A8E7C836A3B1D6C1821E6SEe8G" TargetMode="External"/><Relationship Id="rId11" Type="http://schemas.openxmlformats.org/officeDocument/2006/relationships/hyperlink" Target="consultantplus://offline/ref=509CF996FDC454D01A9AA48576521416BF6A739C3C930854025C0401113F3F546D40A588C350018D3CB45EC72888753D02721B3FE6EAB1SBeAG" TargetMode="External"/><Relationship Id="rId24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32" Type="http://schemas.openxmlformats.org/officeDocument/2006/relationships/hyperlink" Target="consultantplus://offline/ref=509CF996FDC454D01A9AAD9774521416BF6E7D913099555E0A050803163060436A09A989C250038F37EB5BD239D0793A1A6C1A20FAE8B3BASFe8G" TargetMode="External"/><Relationship Id="rId37" Type="http://schemas.openxmlformats.org/officeDocument/2006/relationships/hyperlink" Target="consultantplus://offline/ref=509CF996FDC454D01A9AAD9774521416BF6B75913C9A555E0A050803163060436A09A989C250038837EB5BD239D0793A1A6C1A20FAE8B3BASFe8G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509CF996FDC454D01A9AAD9774521416BF6E7D913099555E0A050803163060436A09A989C250038D3EEB5BD239D0793A1A6C1A20FAE8B3BASFe8G" TargetMode="External"/><Relationship Id="rId15" Type="http://schemas.openxmlformats.org/officeDocument/2006/relationships/hyperlink" Target="consultantplus://offline/ref=509CF996FDC454D01A9AAD9774521416BF6B75913C9A555E0A050803163060436A09A989C250038837EB5BD239D0793A1A6C1A20FAE8B3BASFe8G" TargetMode="External"/><Relationship Id="rId23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28" Type="http://schemas.openxmlformats.org/officeDocument/2006/relationships/hyperlink" Target="consultantplus://offline/ref=509CF996FDC454D01A9AAD9774521416BD697D93309C555E0A050803163060436A09A989C25003893EEB5BD239D0793A1A6C1A20FAE8B3BASFe8G" TargetMode="External"/><Relationship Id="rId36" Type="http://schemas.openxmlformats.org/officeDocument/2006/relationships/hyperlink" Target="consultantplus://offline/ref=509CF996FDC454D01A9AAD9774521416BF6E7D913099555E0A050803163060436A09A989C250038F31EB5BD239D0793A1A6C1A20FAE8B3BASFe8G" TargetMode="External"/><Relationship Id="rId10" Type="http://schemas.openxmlformats.org/officeDocument/2006/relationships/hyperlink" Target="consultantplus://offline/ref=509CF996FDC454D01A9AAD9774521416BD62729C3C9E555E0A050803163060436A09A989C250038B33EB5BD239D0793A1A6C1A20FAE8B3BASFe8G" TargetMode="External"/><Relationship Id="rId19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31" Type="http://schemas.openxmlformats.org/officeDocument/2006/relationships/hyperlink" Target="consultantplus://offline/ref=509CF996FDC454D01A9AAD9774521416BF6B75913C9A555E0A050803163060436A09A989C250038837EB5BD239D0793A1A6C1A20FAE8B3BASFe8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09CF996FDC454D01A9AAD9774521416BF6C72973D90555E0A050803163060436A09A989C250028136EB5BD239D0793A1A6C1A20FAE8B3BASFe8G" TargetMode="External"/><Relationship Id="rId14" Type="http://schemas.openxmlformats.org/officeDocument/2006/relationships/hyperlink" Target="consultantplus://offline/ref=509CF996FDC454D01A9AAD9774521416BD697D93309C555E0A050803163060436A09A989C25003893EEB5BD239D0793A1A6C1A20FAE8B3BASFe8G" TargetMode="External"/><Relationship Id="rId22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27" Type="http://schemas.openxmlformats.org/officeDocument/2006/relationships/hyperlink" Target="consultantplus://offline/ref=509CF996FDC454D01A9AAD9774521416BF6E7D913099555E0A050803163060436A09A989C250038C31EB5BD239D0793A1A6C1A20FAE8B3BASFe8G" TargetMode="External"/><Relationship Id="rId30" Type="http://schemas.openxmlformats.org/officeDocument/2006/relationships/hyperlink" Target="consultantplus://offline/ref=509CF996FDC454D01A9AAD9774521416BD697D93309C555E0A050803163060436A09A989C25003893EEB5BD239D0793A1A6C1A20FAE8B3BASFe8G" TargetMode="External"/><Relationship Id="rId35" Type="http://schemas.openxmlformats.org/officeDocument/2006/relationships/hyperlink" Target="consultantplus://offline/ref=509CF996FDC454D01A9AAD9774521416BE6B75953D9D555E0A050803163060436A09A989C250038832EB5BD239D0793A1A6C1A20FAE8B3BASFe8G" TargetMode="External"/><Relationship Id="rId8" Type="http://schemas.openxmlformats.org/officeDocument/2006/relationships/hyperlink" Target="consultantplus://offline/ref=509CF996FDC454D01A9AAD9774521416BD6E7C913599555E0A050803163060437809F185C3561D8936FE0D837FS8e7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09CF996FDC454D01A9AAD9774521416BD697D93309C555E0A050803163060436A09A989C25003893EEB5BD239D0793A1A6C1A20FAE8B3BASFe8G" TargetMode="External"/><Relationship Id="rId17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25" Type="http://schemas.openxmlformats.org/officeDocument/2006/relationships/hyperlink" Target="consultantplus://offline/ref=509CF996FDC454D01A9AAD9774521416BF6E7D913099555E0A050803163060436A09A989C250038C3EEB5BD239D0793A1A6C1A20FAE8B3BASFe8G" TargetMode="External"/><Relationship Id="rId33" Type="http://schemas.openxmlformats.org/officeDocument/2006/relationships/hyperlink" Target="consultantplus://offline/ref=509CF996FDC454D01A9AAD9774521416BF6E7D913099555E0A050803163060436A09A989C250038F36EB5BD239D0793A1A6C1A20FAE8B3BASFe8G" TargetMode="External"/><Relationship Id="rId38" Type="http://schemas.openxmlformats.org/officeDocument/2006/relationships/hyperlink" Target="consultantplus://offline/ref=509CF996FDC454D01A9AAD9774521416BF6C7697349F555E0A050803163060436A09A989C250038F34EB5BD239D0793A1A6C1A20FAE8B3BASFe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6743</Words>
  <Characters>38440</Characters>
  <Application>Microsoft Office Word</Application>
  <DocSecurity>0</DocSecurity>
  <Lines>320</Lines>
  <Paragraphs>90</Paragraphs>
  <ScaleCrop>false</ScaleCrop>
  <Company/>
  <LinksUpToDate>false</LinksUpToDate>
  <CharactersWithSpaces>45093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2022-01-16T06:30:00Z</dcterms:created>
  <dcterms:modified xsi:type="dcterms:W3CDTF">2022-01-16T06:30:00Z</dcterms:modified>
</cp:coreProperties>
</file>