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BDA" w:rsidRDefault="00176BD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76BDA" w:rsidRDefault="00176BDA">
      <w:pPr>
        <w:pStyle w:val="ConsPlusNormal"/>
        <w:jc w:val="both"/>
        <w:outlineLvl w:val="0"/>
      </w:pPr>
    </w:p>
    <w:p w:rsidR="00176BDA" w:rsidRDefault="00176BDA">
      <w:pPr>
        <w:pStyle w:val="ConsPlusNormal"/>
        <w:outlineLvl w:val="0"/>
      </w:pPr>
      <w:r>
        <w:t>Зарегистрировано в Минюсте России 21 января 2013 г. N 26634</w:t>
      </w:r>
    </w:p>
    <w:p w:rsidR="00176BDA" w:rsidRDefault="00176B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76BDA" w:rsidRDefault="00176BDA">
      <w:pPr>
        <w:pStyle w:val="ConsPlusNormal"/>
      </w:pPr>
    </w:p>
    <w:p w:rsidR="00176BDA" w:rsidRDefault="00176BDA">
      <w:pPr>
        <w:pStyle w:val="ConsPlusTitle"/>
        <w:jc w:val="center"/>
      </w:pPr>
      <w:r>
        <w:t>МИНИСТЕРСТВО ЗДРАВООХРАНЕНИЯ РОССИЙСКОЙ ФЕДЕРАЦИИ</w:t>
      </w:r>
    </w:p>
    <w:p w:rsidR="00176BDA" w:rsidRDefault="00176BDA">
      <w:pPr>
        <w:pStyle w:val="ConsPlusTitle"/>
        <w:jc w:val="center"/>
      </w:pPr>
    </w:p>
    <w:p w:rsidR="00176BDA" w:rsidRDefault="00176BDA">
      <w:pPr>
        <w:pStyle w:val="ConsPlusTitle"/>
        <w:jc w:val="center"/>
      </w:pPr>
      <w:r>
        <w:t>ПРИКАЗ</w:t>
      </w:r>
    </w:p>
    <w:p w:rsidR="00176BDA" w:rsidRDefault="00176BDA">
      <w:pPr>
        <w:pStyle w:val="ConsPlusTitle"/>
        <w:jc w:val="center"/>
      </w:pPr>
      <w:r>
        <w:t>от 15 ноября 2012 г. N 927н</w:t>
      </w:r>
    </w:p>
    <w:p w:rsidR="00176BDA" w:rsidRDefault="00176BDA">
      <w:pPr>
        <w:pStyle w:val="ConsPlusTitle"/>
        <w:jc w:val="center"/>
      </w:pPr>
    </w:p>
    <w:p w:rsidR="00176BDA" w:rsidRDefault="00176BDA">
      <w:pPr>
        <w:pStyle w:val="ConsPlusTitle"/>
        <w:jc w:val="center"/>
      </w:pPr>
      <w:r>
        <w:t>ОБ УТВЕРЖДЕНИИ ПОРЯДКА</w:t>
      </w:r>
    </w:p>
    <w:p w:rsidR="00176BDA" w:rsidRDefault="00176BDA">
      <w:pPr>
        <w:pStyle w:val="ConsPlusTitle"/>
        <w:jc w:val="center"/>
      </w:pPr>
      <w:r>
        <w:t>ОКАЗАНИЯ МЕДИЦИНСКОЙ ПОМОЩИ ПОСТРАДАВШИМ С СОЧЕТАННЫМИ,</w:t>
      </w:r>
    </w:p>
    <w:p w:rsidR="00176BDA" w:rsidRDefault="00176BDA">
      <w:pPr>
        <w:pStyle w:val="ConsPlusTitle"/>
        <w:jc w:val="center"/>
      </w:pPr>
      <w:r>
        <w:t>МНОЖЕСТВЕННЫМИ И ИЗОЛИРОВАННЫМИ ТРАВМАМИ,</w:t>
      </w:r>
    </w:p>
    <w:p w:rsidR="00176BDA" w:rsidRDefault="00176BDA">
      <w:pPr>
        <w:pStyle w:val="ConsPlusTitle"/>
        <w:jc w:val="center"/>
      </w:pPr>
      <w:r>
        <w:t>СОПРОВОЖДАЮЩИМИСЯ ШОКОМ</w:t>
      </w:r>
    </w:p>
    <w:p w:rsidR="00176BDA" w:rsidRDefault="00176BD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76BD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76BDA" w:rsidRDefault="00176BD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6BDA" w:rsidRDefault="00176BD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76BDA" w:rsidRDefault="00176B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76BDA" w:rsidRDefault="00176BD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6BDA" w:rsidRDefault="00176BDA"/>
        </w:tc>
      </w:tr>
    </w:tbl>
    <w:p w:rsidR="00176BDA" w:rsidRDefault="00176BDA">
      <w:pPr>
        <w:pStyle w:val="ConsPlusNormal"/>
        <w:jc w:val="center"/>
      </w:pPr>
    </w:p>
    <w:p w:rsidR="00176BDA" w:rsidRDefault="00176BDA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1. Утвердить прилагаемый Порядок оказания медицинской помощи пострадавшим с сочетанными, множественными и изолированными травмами, сопровождающимися шоком.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176BDA" w:rsidRDefault="00176BDA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15 декабря 2009 г. N 991н "Об утверждении Порядка оказания медицинской помощи пострадавшим с сочетанными, множественными и изолированными травмами, сопровождающимися шоком" (зарегистрирован Министерством юстиции Российской Федерации 29 декабря 2009 г., регистрационный N 15892);</w:t>
      </w:r>
    </w:p>
    <w:p w:rsidR="00176BDA" w:rsidRDefault="00176BDA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15 марта 2011 г. N 201н "О внесении изменений в Порядок оказания медицинской помощи пострадавшим с сочетанными, множественными и изолированными травмами, сопровождающимися шоком, утвержденный приказом Министерства здравоохранения и социального развития Российской Федерации от 15 декабря 2009 г. N 991н" (зарегистрирован Министерством юстиции Российской Федерации 27 апреля 2011 г., регистрационный N 20601).</w:t>
      </w: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jc w:val="right"/>
      </w:pPr>
      <w:r>
        <w:t>Министр</w:t>
      </w:r>
    </w:p>
    <w:p w:rsidR="00176BDA" w:rsidRDefault="00176BDA">
      <w:pPr>
        <w:pStyle w:val="ConsPlusNormal"/>
        <w:jc w:val="right"/>
      </w:pPr>
      <w:r>
        <w:t>В.И.СКВОРЦОВА</w:t>
      </w: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jc w:val="right"/>
        <w:outlineLvl w:val="0"/>
      </w:pPr>
      <w:r>
        <w:t>Утвержден</w:t>
      </w:r>
    </w:p>
    <w:p w:rsidR="00176BDA" w:rsidRDefault="00176BDA">
      <w:pPr>
        <w:pStyle w:val="ConsPlusNormal"/>
        <w:jc w:val="right"/>
      </w:pPr>
      <w:r>
        <w:t>приказом Министерства здравоохранения</w:t>
      </w:r>
    </w:p>
    <w:p w:rsidR="00176BDA" w:rsidRDefault="00176BDA">
      <w:pPr>
        <w:pStyle w:val="ConsPlusNormal"/>
        <w:jc w:val="right"/>
      </w:pPr>
      <w:r>
        <w:t>Российской Федерации</w:t>
      </w:r>
    </w:p>
    <w:p w:rsidR="00176BDA" w:rsidRDefault="00176BDA">
      <w:pPr>
        <w:pStyle w:val="ConsPlusNormal"/>
        <w:jc w:val="right"/>
      </w:pPr>
      <w:r>
        <w:t>от 15 ноября 2012 г. N 927н</w:t>
      </w:r>
    </w:p>
    <w:p w:rsidR="00176BDA" w:rsidRDefault="00176BDA">
      <w:pPr>
        <w:pStyle w:val="ConsPlusNormal"/>
        <w:jc w:val="both"/>
      </w:pPr>
    </w:p>
    <w:p w:rsidR="00176BDA" w:rsidRDefault="00176BDA">
      <w:pPr>
        <w:pStyle w:val="ConsPlusTitle"/>
        <w:jc w:val="center"/>
      </w:pPr>
      <w:r>
        <w:t>ПОРЯДОК</w:t>
      </w:r>
    </w:p>
    <w:p w:rsidR="00176BDA" w:rsidRDefault="00176BDA">
      <w:pPr>
        <w:pStyle w:val="ConsPlusTitle"/>
        <w:jc w:val="center"/>
      </w:pPr>
      <w:r>
        <w:lastRenderedPageBreak/>
        <w:t>ОКАЗАНИЯ МЕДИЦИНСКОЙ ПОМОЩИ ПОСТРАДАВШИМ С СОЧЕТАННЫМИ,</w:t>
      </w:r>
    </w:p>
    <w:p w:rsidR="00176BDA" w:rsidRDefault="00176BDA">
      <w:pPr>
        <w:pStyle w:val="ConsPlusTitle"/>
        <w:jc w:val="center"/>
      </w:pPr>
      <w:r>
        <w:t>МНОЖЕСТВЕННЫМИ И ИЗОЛИРОВАННЫМИ ТРАВМАМИ,</w:t>
      </w:r>
    </w:p>
    <w:p w:rsidR="00176BDA" w:rsidRDefault="00176BDA">
      <w:pPr>
        <w:pStyle w:val="ConsPlusTitle"/>
        <w:jc w:val="center"/>
      </w:pPr>
      <w:r>
        <w:t>СОПРОВОЖДАЮЩИМИСЯ ШОКОМ</w:t>
      </w:r>
    </w:p>
    <w:p w:rsidR="00176BDA" w:rsidRDefault="00176BD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76BD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76BDA" w:rsidRDefault="00176BD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6BDA" w:rsidRDefault="00176BD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76BDA" w:rsidRDefault="00176B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76BDA" w:rsidRDefault="00176BD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6BDA" w:rsidRDefault="00176BDA"/>
        </w:tc>
      </w:tr>
    </w:tbl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пострадавшим с сочетанными, множественными и изолированными травмами, сопровождающимися шоком в медицинских организациях (далее - медицинская помощь).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2. Медицинская помощь оказывается в виде: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3. Медицинская помощь оказывается в следующих условиях: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4. Медицинская помощь оказывается в экстренной форме.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 xml:space="preserve">5. Медицинская помощь оказывается на основе </w:t>
      </w:r>
      <w:hyperlink r:id="rId10" w:history="1">
        <w:r>
          <w:rPr>
            <w:color w:val="0000FF"/>
          </w:rPr>
          <w:t>стандартов</w:t>
        </w:r>
      </w:hyperlink>
      <w:r>
        <w:t xml:space="preserve"> медицинской помощи.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 xml:space="preserve">6. Скорая, в том числе скорая специализированная, медицинская помощь осуществляется специализированными врачебными выездными бригадами скорой медицинской помощи реанимационного профиля, при невозможности оказания медицинской помощи специализированными врачебными выездными бригадами скорой медицинской помощи реанимационного профиля - выездными общепрофильными врачебными (фельдшерскими) бригадами скорой медицинской помощи в соответствии с </w:t>
      </w:r>
      <w:hyperlink r:id="rId11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</w:t>
      </w:r>
      <w:hyperlink r:id="rId12" w:history="1">
        <w:r>
          <w:rPr>
            <w:color w:val="0000FF"/>
          </w:rPr>
          <w:t>N 586н</w:t>
        </w:r>
      </w:hyperlink>
      <w:r>
        <w:t xml:space="preserve"> (зарегистрирован Министерством юстиции Российской Федерации 30 августа 2010 г., регистрационный N 18289), от 15 марта 2011 г. </w:t>
      </w:r>
      <w:hyperlink r:id="rId13" w:history="1">
        <w:r>
          <w:rPr>
            <w:color w:val="0000FF"/>
          </w:rPr>
          <w:t>N 202н</w:t>
        </w:r>
      </w:hyperlink>
      <w:r>
        <w:t xml:space="preserve"> (зарегистрирован Министерством юстиции Российской Федерации 4 апреля 2011 г., регистрационный N 20390), от 30 января 2012 г. </w:t>
      </w:r>
      <w:hyperlink r:id="rId14" w:history="1">
        <w:r>
          <w:rPr>
            <w:color w:val="0000FF"/>
          </w:rPr>
          <w:t>N 65н</w:t>
        </w:r>
      </w:hyperlink>
      <w:r>
        <w:t xml:space="preserve"> (зарегистрирован Министерством юстиции Российской Федерации 14 марта 2012 г., регистрационный N 23472).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7. В состав специализированной врачебной выездной бригады скорой медицинской помощи реанимационного профиля входят врач анестезиолог-реаниматолог и два фельдшера или две медицинских сестры - анестезиста.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8. Скорая, в том числе скорая специализированная, медицинская помощь оказывается в экстренной форме вне медицинской организации, а также в стационарных условиях медицинской организации.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 xml:space="preserve">9. При оказании скорой медицинской помощи в случае необходимости осуществляется </w:t>
      </w:r>
      <w:r>
        <w:lastRenderedPageBreak/>
        <w:t>медицинская эвакуация, которая включает в себя санитарно-авиационную и санитарную эвакуацию.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10. Специализированная, в том числе высокотехнологичная, медицинская помощь оказывается врачами-специалистами в стационарных условиях и включает в себя диагностику, лечение с использованием специальных методов и сложных медицинских технологий, а также медицинскую реабилитацию пострадавших.</w:t>
      </w:r>
    </w:p>
    <w:p w:rsidR="00176BDA" w:rsidRDefault="00176BDA">
      <w:pPr>
        <w:pStyle w:val="ConsPlusNormal"/>
        <w:spacing w:before="220"/>
        <w:ind w:firstLine="540"/>
        <w:jc w:val="both"/>
      </w:pPr>
      <w:bookmarkStart w:id="0" w:name="P55"/>
      <w:bookmarkEnd w:id="0"/>
      <w:r>
        <w:t>11. Бригада скорой медицинской помощи доставляет пострадавших в ближайшую к месту происшествия медицинскую организацию, оказывающую специализированную медицинскую помощь, в которой круглосуточно функционируют: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стационарное отделение скорой медицинской помощи (приемное отделение);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операционное отделение для противошоковых мероприятий;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отделение реанимации и интенсивной терапии;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отделения лучевой диагностики с кабинетом компьютерной томографии (кабинета компьютерной томографии) и (или) кабинетом магнитно-резонансной томографии (кабинет магнитно-резонансной томографии);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отделения функциональной и ультразвуковой диагностики;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отделения клинической лабораторной диагностики;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отделение (кабинет) переливания крови;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хирургическое отделение;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травматологическое отделение.</w:t>
      </w:r>
    </w:p>
    <w:p w:rsidR="00176BDA" w:rsidRDefault="00176BDA">
      <w:pPr>
        <w:pStyle w:val="ConsPlusNormal"/>
        <w:spacing w:before="220"/>
        <w:ind w:firstLine="540"/>
        <w:jc w:val="both"/>
      </w:pPr>
      <w:bookmarkStart w:id="1" w:name="P65"/>
      <w:bookmarkEnd w:id="1"/>
      <w:r>
        <w:t xml:space="preserve">12. Пострадавшие доставляются бригадой скорой медицинской помощи в медицинские организации, оказывающие специализированную медицинскую помощь и имеющие в своей структуре дополнительно к указанным в </w:t>
      </w:r>
      <w:hyperlink w:anchor="P55" w:history="1">
        <w:r>
          <w:rPr>
            <w:color w:val="0000FF"/>
          </w:rPr>
          <w:t>пункте 11</w:t>
        </w:r>
      </w:hyperlink>
      <w:r>
        <w:t xml:space="preserve"> настоящего Порядка круглосуточно функционирующие отделение сочетанной травмы, отделение (кабинет) эндоскопии, отделение (койки) сосудистой хирургии, нейрохирургическое отделение, в случае наличия у пострадавших соответствующих медицинских показаний.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 xml:space="preserve">13. При наличии медицинских показаний перевод в медицинские организации, оказывающие специализированную медицинскую помощь, указанные в </w:t>
      </w:r>
      <w:hyperlink w:anchor="P55" w:history="1">
        <w:r>
          <w:rPr>
            <w:color w:val="0000FF"/>
          </w:rPr>
          <w:t>пунктах 11</w:t>
        </w:r>
      </w:hyperlink>
      <w:r>
        <w:t xml:space="preserve"> и </w:t>
      </w:r>
      <w:hyperlink w:anchor="P65" w:history="1">
        <w:r>
          <w:rPr>
            <w:color w:val="0000FF"/>
          </w:rPr>
          <w:t>12</w:t>
        </w:r>
      </w:hyperlink>
      <w:r>
        <w:t xml:space="preserve"> настоящего Порядка, пострадавших осуществляется с использованием автомобиля скорой медицинской помощи класса "C".</w:t>
      </w:r>
    </w:p>
    <w:p w:rsidR="00176BDA" w:rsidRDefault="00176BDA">
      <w:pPr>
        <w:pStyle w:val="ConsPlusNormal"/>
        <w:spacing w:before="220"/>
        <w:ind w:firstLine="540"/>
        <w:jc w:val="both"/>
      </w:pPr>
      <w:bookmarkStart w:id="2" w:name="P67"/>
      <w:bookmarkEnd w:id="2"/>
      <w:r>
        <w:t xml:space="preserve">14. В регионах с низкой плотностью населения и ограниченной транспортной доступностью медицинских организаций, указанных в </w:t>
      </w:r>
      <w:hyperlink w:anchor="P55" w:history="1">
        <w:r>
          <w:rPr>
            <w:color w:val="0000FF"/>
          </w:rPr>
          <w:t>пунктах 11</w:t>
        </w:r>
      </w:hyperlink>
      <w:r>
        <w:t xml:space="preserve"> и </w:t>
      </w:r>
      <w:hyperlink w:anchor="P65" w:history="1">
        <w:r>
          <w:rPr>
            <w:color w:val="0000FF"/>
          </w:rPr>
          <w:t>12</w:t>
        </w:r>
      </w:hyperlink>
      <w:r>
        <w:t xml:space="preserve"> настоящего Порядка, пострадавшие доставляются в ближайшие медицинские организации, имеющие в своей структуре реанимационные койки, хирургические койки, отделение скорой медицинской помощи, оснащенное автомобилем скорой медицинской помощи класса "C".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 xml:space="preserve">15. При поступлении пострадавшего в медицинскую организацию, указанную в </w:t>
      </w:r>
      <w:hyperlink w:anchor="P67" w:history="1">
        <w:r>
          <w:rPr>
            <w:color w:val="0000FF"/>
          </w:rPr>
          <w:t>пункте 14</w:t>
        </w:r>
      </w:hyperlink>
      <w:r>
        <w:t xml:space="preserve"> настоящего Порядка, данная медицинская организация извещает о поступлении такого пострадавшего в медицинскую организацию, указанную в </w:t>
      </w:r>
      <w:hyperlink w:anchor="P55" w:history="1">
        <w:r>
          <w:rPr>
            <w:color w:val="0000FF"/>
          </w:rPr>
          <w:t>пунктах 11</w:t>
        </w:r>
      </w:hyperlink>
      <w:r>
        <w:t xml:space="preserve"> и </w:t>
      </w:r>
      <w:hyperlink w:anchor="P65" w:history="1">
        <w:r>
          <w:rPr>
            <w:color w:val="0000FF"/>
          </w:rPr>
          <w:t>12</w:t>
        </w:r>
      </w:hyperlink>
      <w:r>
        <w:t xml:space="preserve"> настоящего Порядка, организует лечение пострадавшего в стационарных условиях и дальнейший его перевод в ближайшую медицинскую организацию, указанную в </w:t>
      </w:r>
      <w:hyperlink w:anchor="P55" w:history="1">
        <w:r>
          <w:rPr>
            <w:color w:val="0000FF"/>
          </w:rPr>
          <w:t>пунктах 11</w:t>
        </w:r>
      </w:hyperlink>
      <w:r>
        <w:t xml:space="preserve"> и </w:t>
      </w:r>
      <w:hyperlink w:anchor="P65" w:history="1">
        <w:r>
          <w:rPr>
            <w:color w:val="0000FF"/>
          </w:rPr>
          <w:t>12</w:t>
        </w:r>
      </w:hyperlink>
      <w:r>
        <w:t xml:space="preserve"> настоящего Порядка, при отсутствии медицинских противопоказаний к транспортировке.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lastRenderedPageBreak/>
        <w:t>16. После окончания срока оказания медицинской помощи в стационарных условиях, предусмотренного стандартами медицинской помощи, при сочетанных, множественных и изолированных травмах, сопровождающихся шоком, дальнейшие тактика ведения и медицинская реабилитация пострадавшего определяются консилиумом врачей медицинской организации, в которой пострадавшим была оказана медицинская помощь в стационарных условиях.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17. Пострадавшие по медицинским показаниям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 xml:space="preserve">18.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5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</w:t>
      </w:r>
      <w:hyperlink r:id="rId16" w:history="1">
        <w:r>
          <w:rPr>
            <w:color w:val="0000FF"/>
          </w:rPr>
          <w:t>Порядку</w:t>
        </w:r>
      </w:hyperlink>
      <w:r>
        <w:t xml:space="preserve">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7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 xml:space="preserve">19. При наличии у пострадавших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8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года N 1689н (зарегистрирован Министерством юстиции Российской Федерации 8 февраля 2012 г., регистрационный N 23164).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 xml:space="preserve">20. Медицинские организации оказывают медицинскую помощь пострадавшим в соответствии с </w:t>
      </w:r>
      <w:hyperlink w:anchor="P88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541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jc w:val="right"/>
        <w:outlineLvl w:val="1"/>
      </w:pPr>
      <w:r>
        <w:t>Приложение N 1</w:t>
      </w:r>
    </w:p>
    <w:p w:rsidR="00176BDA" w:rsidRDefault="00176BDA">
      <w:pPr>
        <w:pStyle w:val="ConsPlusNormal"/>
        <w:jc w:val="right"/>
      </w:pPr>
      <w:r>
        <w:t>к Порядку оказания медицинской</w:t>
      </w:r>
    </w:p>
    <w:p w:rsidR="00176BDA" w:rsidRDefault="00176BDA">
      <w:pPr>
        <w:pStyle w:val="ConsPlusNormal"/>
        <w:jc w:val="right"/>
      </w:pPr>
      <w:r>
        <w:lastRenderedPageBreak/>
        <w:t>помощи пострадавшим с сочетанными,</w:t>
      </w:r>
    </w:p>
    <w:p w:rsidR="00176BDA" w:rsidRDefault="00176BDA">
      <w:pPr>
        <w:pStyle w:val="ConsPlusNormal"/>
        <w:jc w:val="right"/>
      </w:pPr>
      <w:r>
        <w:t>множественными и изолированными</w:t>
      </w:r>
    </w:p>
    <w:p w:rsidR="00176BDA" w:rsidRDefault="00176BDA">
      <w:pPr>
        <w:pStyle w:val="ConsPlusNormal"/>
        <w:jc w:val="right"/>
      </w:pPr>
      <w:r>
        <w:t>травмами, сопровождающимися шоком,</w:t>
      </w:r>
    </w:p>
    <w:p w:rsidR="00176BDA" w:rsidRDefault="00176BDA">
      <w:pPr>
        <w:pStyle w:val="ConsPlusNormal"/>
        <w:jc w:val="right"/>
      </w:pPr>
      <w:r>
        <w:t>утвержденному приказом Министерства</w:t>
      </w:r>
    </w:p>
    <w:p w:rsidR="00176BDA" w:rsidRDefault="00176BDA">
      <w:pPr>
        <w:pStyle w:val="ConsPlusNormal"/>
        <w:jc w:val="right"/>
      </w:pPr>
      <w:r>
        <w:t>здравоохранения Российской Федерации</w:t>
      </w:r>
    </w:p>
    <w:p w:rsidR="00176BDA" w:rsidRDefault="00176BDA">
      <w:pPr>
        <w:pStyle w:val="ConsPlusNormal"/>
        <w:jc w:val="right"/>
      </w:pPr>
      <w:r>
        <w:t>от 15 ноября 2012 г. N 927н</w:t>
      </w: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Title"/>
        <w:jc w:val="center"/>
      </w:pPr>
      <w:bookmarkStart w:id="3" w:name="P88"/>
      <w:bookmarkEnd w:id="3"/>
      <w:r>
        <w:t>ПРАВИЛА</w:t>
      </w:r>
    </w:p>
    <w:p w:rsidR="00176BDA" w:rsidRDefault="00176BDA">
      <w:pPr>
        <w:pStyle w:val="ConsPlusTitle"/>
        <w:jc w:val="center"/>
      </w:pPr>
      <w:r>
        <w:t>ОРГАНИЗАЦИИ ДЕЯТЕЛЬНОСТИ ОПЕРАЦИОННОГО ОТДЕЛЕНИЯ</w:t>
      </w:r>
    </w:p>
    <w:p w:rsidR="00176BDA" w:rsidRDefault="00176BDA">
      <w:pPr>
        <w:pStyle w:val="ConsPlusTitle"/>
        <w:jc w:val="center"/>
      </w:pPr>
      <w:r>
        <w:t>ДЛЯ ПРОТИВОШОКОВЫХ МЕРОПРИЯТИЙ</w:t>
      </w: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операционного отделения для противошоковых мероприятий (далее - Отделение).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2. Отделение создается в качестве структурного подразделения медицинской организации, оказывающей специализированную медицинскую помощь пострадавшим с сочетанными, множественными и изолированными травмами, сопровождающимися шоком (далее соответственно - пострадавшие, медицинская организация).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 xml:space="preserve">3. Штатная численность Отделения устанавливается руководителем медицинской организации, в составе которой оно создано,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40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пострадавшим с сочетанными, множественными и изолированными травмами, сопровождающимися шоком, утвержденному настоящим приказом.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назначается специалист, соответствующий требованиям, предъявляемым </w:t>
      </w:r>
      <w:hyperlink r:id="rId19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</w:t>
      </w:r>
      <w:hyperlink r:id="rId20" w:history="1">
        <w:r>
          <w:rPr>
            <w:color w:val="0000FF"/>
          </w:rPr>
          <w:t>приказом</w:t>
        </w:r>
      </w:hyperlink>
      <w:r>
        <w:t xml:space="preserve"> от 26 декабря 2011 г. N 1644н (зарегистрирован Министерством юстиции Российской Федерации 18 апреля 2012 г., регистрационный N 23879), по специальности "хирургия", прошедший обучение по вопросам оказания медицинской помощи пострадавшим с сочетанными травмами, а также Квалификационными характеристиками должностей работников в сфере здравоохранения Единого квалификационного </w:t>
      </w:r>
      <w:hyperlink r:id="rId21" w:history="1">
        <w:r>
          <w:rPr>
            <w:color w:val="0000FF"/>
          </w:rPr>
          <w:t>справочника</w:t>
        </w:r>
      </w:hyperlink>
      <w:r>
        <w:t xml:space="preserve">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 (зарегистрирован Министерством юстиции Российской Федерации 25 августа 2010 г., регистрационный N 18247), по </w:t>
      </w:r>
      <w:hyperlink r:id="rId22" w:history="1">
        <w:r>
          <w:rPr>
            <w:color w:val="0000FF"/>
          </w:rPr>
          <w:t>должности</w:t>
        </w:r>
      </w:hyperlink>
      <w:r>
        <w:t xml:space="preserve"> "заведующий структурным подразделением (отделом, отделением, лабораторией, кабинетом, отрядом) - врач-специалист".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 xml:space="preserve">5. На должность врача Отделения назначается специалист, соответствующий требованиям, предъявляемым </w:t>
      </w:r>
      <w:hyperlink r:id="rId23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специальностям "хирургия", "травматология-ортопедия", "нейрохирургия", а также Квалификационными характеристиками должностей работников в сфере здравоохранения Единого квалификационного </w:t>
      </w:r>
      <w:hyperlink r:id="rId24" w:history="1">
        <w:r>
          <w:rPr>
            <w:color w:val="0000FF"/>
          </w:rPr>
          <w:t>справочника</w:t>
        </w:r>
      </w:hyperlink>
      <w:r>
        <w:t xml:space="preserve">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lastRenderedPageBreak/>
        <w:t>кабинет врачей;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процедурную.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палаты для пострадавших;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помещение для осмотра пострадавших;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душевые и туалеты для пострадавших;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комнату для посетителей.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 xml:space="preserve">8. Оснащение Отделения осуществляется в соответствии со стандартом оснащения, предусмотренным </w:t>
      </w:r>
      <w:hyperlink w:anchor="P187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пострадавшим с сочетанными, множественными и изолированными травмами, сопровождающимися шоком, утвержденному настоящим приказом.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9. Отделение осуществляет следующие функции: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пострадавшим в стационарных условиях;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определение медицинских показаний и направление на медицинскую реабилитацию в специализированные медицинские организации пострадавших, способных к самообслуживанию;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оказание консультативной медицинской помощи пострадавшим, находящимся в отделениях реанимации и интенсивной терапии медицинской организации;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отделений медицинской организации по вопросам диагностики и лечения сочетанных, множественных и изолированных травм, сопровождающихся шоком;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участие в процессе повышения профессиональной квалификации медицинских и иных работников медицинской организации по вопросам диагностики и лечения пострадавших;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 xml:space="preserve">ведение учетной и отчетной документации, предоставление отчетов о деятельности в </w:t>
      </w:r>
      <w:r>
        <w:lastRenderedPageBreak/>
        <w:t>установленном порядке, сбор данных для регистров, ведение которых предусмотрено действующим законодательством Российской Федерации.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организаций, оказывающих медицинскую помощь пострадавшим.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11. По решению руководителя медицинской организации, в которой создано Отделение, для обеспечения своей деятельности Отделение может использовать возможности лечебно-диагностических и вспомогательных подразделений медицинской организации, в структуре которой оно создано.</w:t>
      </w: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jc w:val="right"/>
        <w:outlineLvl w:val="1"/>
      </w:pPr>
      <w:r>
        <w:t>Приложение N 2</w:t>
      </w:r>
    </w:p>
    <w:p w:rsidR="00176BDA" w:rsidRDefault="00176BDA">
      <w:pPr>
        <w:pStyle w:val="ConsPlusNormal"/>
        <w:jc w:val="right"/>
      </w:pPr>
      <w:r>
        <w:t>к Порядку оказания медицинской</w:t>
      </w:r>
    </w:p>
    <w:p w:rsidR="00176BDA" w:rsidRDefault="00176BDA">
      <w:pPr>
        <w:pStyle w:val="ConsPlusNormal"/>
        <w:jc w:val="right"/>
      </w:pPr>
      <w:r>
        <w:t>помощи пострадавшим с сочетанными,</w:t>
      </w:r>
    </w:p>
    <w:p w:rsidR="00176BDA" w:rsidRDefault="00176BDA">
      <w:pPr>
        <w:pStyle w:val="ConsPlusNormal"/>
        <w:jc w:val="right"/>
      </w:pPr>
      <w:r>
        <w:t>множественными и изолированными</w:t>
      </w:r>
    </w:p>
    <w:p w:rsidR="00176BDA" w:rsidRDefault="00176BDA">
      <w:pPr>
        <w:pStyle w:val="ConsPlusNormal"/>
        <w:jc w:val="right"/>
      </w:pPr>
      <w:r>
        <w:t>травмами, сопровождающимися шоком,</w:t>
      </w:r>
    </w:p>
    <w:p w:rsidR="00176BDA" w:rsidRDefault="00176BDA">
      <w:pPr>
        <w:pStyle w:val="ConsPlusNormal"/>
        <w:jc w:val="right"/>
      </w:pPr>
      <w:r>
        <w:t>утвержденному приказом Министерства</w:t>
      </w:r>
    </w:p>
    <w:p w:rsidR="00176BDA" w:rsidRDefault="00176BDA">
      <w:pPr>
        <w:pStyle w:val="ConsPlusNormal"/>
        <w:jc w:val="right"/>
      </w:pPr>
      <w:r>
        <w:t>здравоохранения Российской Федерации</w:t>
      </w:r>
    </w:p>
    <w:p w:rsidR="00176BDA" w:rsidRDefault="00176BDA">
      <w:pPr>
        <w:pStyle w:val="ConsPlusNormal"/>
        <w:jc w:val="right"/>
      </w:pPr>
      <w:r>
        <w:t>от 15 ноября 2012 г. N 927н</w:t>
      </w: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Title"/>
        <w:jc w:val="center"/>
      </w:pPr>
      <w:bookmarkStart w:id="4" w:name="P140"/>
      <w:bookmarkEnd w:id="4"/>
      <w:r>
        <w:t>РЕКОМЕНДУЕМЫЕ ШТАТНЫЕ НОРМАТИВЫ</w:t>
      </w:r>
    </w:p>
    <w:p w:rsidR="00176BDA" w:rsidRDefault="00176BDA">
      <w:pPr>
        <w:pStyle w:val="ConsPlusTitle"/>
        <w:jc w:val="center"/>
      </w:pPr>
      <w:r>
        <w:t>ОПЕРАЦИОННОГО ОТДЕЛЕНИЯ ДЛЯ ПРОТИВОШОКОВЫХ МЕРОПРИЯТИЙ</w:t>
      </w:r>
    </w:p>
    <w:p w:rsidR="00176BDA" w:rsidRDefault="00176BD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081"/>
        <w:gridCol w:w="4422"/>
      </w:tblGrid>
      <w:tr w:rsidR="00176BDA">
        <w:tc>
          <w:tcPr>
            <w:tcW w:w="566" w:type="dxa"/>
          </w:tcPr>
          <w:p w:rsidR="00176BDA" w:rsidRDefault="00176BD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81" w:type="dxa"/>
          </w:tcPr>
          <w:p w:rsidR="00176BDA" w:rsidRDefault="00176BDA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422" w:type="dxa"/>
          </w:tcPr>
          <w:p w:rsidR="00176BDA" w:rsidRDefault="00176BDA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176BDA">
        <w:tc>
          <w:tcPr>
            <w:tcW w:w="566" w:type="dxa"/>
          </w:tcPr>
          <w:p w:rsidR="00176BDA" w:rsidRDefault="00176BD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1" w:type="dxa"/>
          </w:tcPr>
          <w:p w:rsidR="00176BDA" w:rsidRDefault="00176BDA">
            <w:pPr>
              <w:pStyle w:val="ConsPlusNormal"/>
            </w:pPr>
            <w:r>
              <w:t>Заведующий операционным отделением для противошоковых мероприятий</w:t>
            </w:r>
          </w:p>
        </w:tc>
        <w:tc>
          <w:tcPr>
            <w:tcW w:w="4422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566" w:type="dxa"/>
          </w:tcPr>
          <w:p w:rsidR="00176BDA" w:rsidRDefault="00176BD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1" w:type="dxa"/>
          </w:tcPr>
          <w:p w:rsidR="00176BDA" w:rsidRDefault="00176BDA">
            <w:pPr>
              <w:pStyle w:val="ConsPlusNormal"/>
            </w:pPr>
            <w:r>
              <w:t>Врач-хирург</w:t>
            </w:r>
          </w:p>
        </w:tc>
        <w:tc>
          <w:tcPr>
            <w:tcW w:w="4422" w:type="dxa"/>
          </w:tcPr>
          <w:p w:rsidR="00176BDA" w:rsidRDefault="00176BDA">
            <w:pPr>
              <w:pStyle w:val="ConsPlusNormal"/>
            </w:pPr>
            <w:r>
              <w:t>1 (круглосуточно для оказания экстренной медицинской помощи)</w:t>
            </w:r>
          </w:p>
        </w:tc>
      </w:tr>
      <w:tr w:rsidR="00176BDA">
        <w:tc>
          <w:tcPr>
            <w:tcW w:w="566" w:type="dxa"/>
          </w:tcPr>
          <w:p w:rsidR="00176BDA" w:rsidRDefault="00176BD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1" w:type="dxa"/>
          </w:tcPr>
          <w:p w:rsidR="00176BDA" w:rsidRDefault="00176BDA">
            <w:pPr>
              <w:pStyle w:val="ConsPlusNormal"/>
            </w:pPr>
            <w:r>
              <w:t>Врач травматолог-ортопед</w:t>
            </w:r>
          </w:p>
        </w:tc>
        <w:tc>
          <w:tcPr>
            <w:tcW w:w="4422" w:type="dxa"/>
          </w:tcPr>
          <w:p w:rsidR="00176BDA" w:rsidRDefault="00176BDA">
            <w:pPr>
              <w:pStyle w:val="ConsPlusNormal"/>
            </w:pPr>
            <w:r>
              <w:t>1 (круглосуточно для оказания экстренной медицинской помощи при травмах)</w:t>
            </w:r>
          </w:p>
        </w:tc>
      </w:tr>
      <w:tr w:rsidR="00176BDA">
        <w:tc>
          <w:tcPr>
            <w:tcW w:w="566" w:type="dxa"/>
          </w:tcPr>
          <w:p w:rsidR="00176BDA" w:rsidRDefault="00176BD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1" w:type="dxa"/>
          </w:tcPr>
          <w:p w:rsidR="00176BDA" w:rsidRDefault="00176BDA">
            <w:pPr>
              <w:pStyle w:val="ConsPlusNormal"/>
            </w:pPr>
            <w:r>
              <w:t xml:space="preserve">Врач-нейрохирург </w:t>
            </w:r>
            <w:hyperlink w:anchor="P17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422" w:type="dxa"/>
          </w:tcPr>
          <w:p w:rsidR="00176BDA" w:rsidRDefault="00176BDA">
            <w:pPr>
              <w:pStyle w:val="ConsPlusNormal"/>
            </w:pPr>
            <w:r>
              <w:t>1 (круглосуточно для оказания экстренной медицинской помощи)</w:t>
            </w:r>
          </w:p>
        </w:tc>
      </w:tr>
      <w:tr w:rsidR="00176BDA">
        <w:tc>
          <w:tcPr>
            <w:tcW w:w="566" w:type="dxa"/>
          </w:tcPr>
          <w:p w:rsidR="00176BDA" w:rsidRDefault="00176BD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81" w:type="dxa"/>
          </w:tcPr>
          <w:p w:rsidR="00176BDA" w:rsidRDefault="00176BDA">
            <w:pPr>
              <w:pStyle w:val="ConsPlusNormal"/>
            </w:pPr>
            <w:r>
              <w:t>Старшая операционная медицинская сестра</w:t>
            </w:r>
          </w:p>
        </w:tc>
        <w:tc>
          <w:tcPr>
            <w:tcW w:w="4422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566" w:type="dxa"/>
          </w:tcPr>
          <w:p w:rsidR="00176BDA" w:rsidRDefault="00176BD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1" w:type="dxa"/>
          </w:tcPr>
          <w:p w:rsidR="00176BDA" w:rsidRDefault="00176BDA">
            <w:pPr>
              <w:pStyle w:val="ConsPlusNormal"/>
            </w:pPr>
            <w:r>
              <w:t>Операционная медицинская сестра</w:t>
            </w:r>
          </w:p>
        </w:tc>
        <w:tc>
          <w:tcPr>
            <w:tcW w:w="4422" w:type="dxa"/>
          </w:tcPr>
          <w:p w:rsidR="00176BDA" w:rsidRDefault="00176BDA">
            <w:pPr>
              <w:pStyle w:val="ConsPlusNormal"/>
            </w:pPr>
            <w:r>
              <w:t>по количеству должностей врачей-хирургов, врачей травматологов-ортопедов</w:t>
            </w:r>
          </w:p>
        </w:tc>
      </w:tr>
      <w:tr w:rsidR="00176BDA">
        <w:tc>
          <w:tcPr>
            <w:tcW w:w="566" w:type="dxa"/>
          </w:tcPr>
          <w:p w:rsidR="00176BDA" w:rsidRDefault="00176BD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81" w:type="dxa"/>
          </w:tcPr>
          <w:p w:rsidR="00176BDA" w:rsidRDefault="00176BDA">
            <w:pPr>
              <w:pStyle w:val="ConsPlusNormal"/>
            </w:pPr>
            <w:r>
              <w:t>Сестра-хозяйка</w:t>
            </w:r>
          </w:p>
        </w:tc>
        <w:tc>
          <w:tcPr>
            <w:tcW w:w="4422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566" w:type="dxa"/>
          </w:tcPr>
          <w:p w:rsidR="00176BDA" w:rsidRDefault="00176BD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1" w:type="dxa"/>
          </w:tcPr>
          <w:p w:rsidR="00176BDA" w:rsidRDefault="00176BDA">
            <w:pPr>
              <w:pStyle w:val="ConsPlusNormal"/>
            </w:pPr>
            <w:r>
              <w:t>Санитар</w:t>
            </w:r>
          </w:p>
        </w:tc>
        <w:tc>
          <w:tcPr>
            <w:tcW w:w="4422" w:type="dxa"/>
          </w:tcPr>
          <w:p w:rsidR="00176BDA" w:rsidRDefault="00176BDA">
            <w:pPr>
              <w:pStyle w:val="ConsPlusNormal"/>
            </w:pPr>
            <w:r>
              <w:t>по количеству должностей операционной медицинской сестры</w:t>
            </w:r>
          </w:p>
        </w:tc>
      </w:tr>
    </w:tbl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  <w:r>
        <w:t>--------------------------------</w:t>
      </w:r>
    </w:p>
    <w:p w:rsidR="00176BDA" w:rsidRDefault="00176BDA">
      <w:pPr>
        <w:pStyle w:val="ConsPlusNormal"/>
        <w:spacing w:before="220"/>
        <w:ind w:firstLine="540"/>
        <w:jc w:val="both"/>
      </w:pPr>
      <w:bookmarkStart w:id="5" w:name="P172"/>
      <w:bookmarkEnd w:id="5"/>
      <w:r>
        <w:lastRenderedPageBreak/>
        <w:t xml:space="preserve">&lt;*&gt; Для медицинских организаций, указанных в </w:t>
      </w:r>
      <w:hyperlink w:anchor="P67" w:history="1">
        <w:r>
          <w:rPr>
            <w:color w:val="0000FF"/>
          </w:rPr>
          <w:t>пункте 14</w:t>
        </w:r>
      </w:hyperlink>
      <w:r>
        <w:t xml:space="preserve"> Порядка оказания медицинской помощи пострадавшим с сочетанными, множественными и изолированными травмами, сопровождающимися шоком, утвержденного настоящим приказом.</w:t>
      </w: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jc w:val="right"/>
        <w:outlineLvl w:val="1"/>
      </w:pPr>
      <w:r>
        <w:t>Приложение N 3</w:t>
      </w:r>
    </w:p>
    <w:p w:rsidR="00176BDA" w:rsidRDefault="00176BDA">
      <w:pPr>
        <w:pStyle w:val="ConsPlusNormal"/>
        <w:jc w:val="right"/>
      </w:pPr>
      <w:r>
        <w:t>к Порядку оказания медицинской</w:t>
      </w:r>
    </w:p>
    <w:p w:rsidR="00176BDA" w:rsidRDefault="00176BDA">
      <w:pPr>
        <w:pStyle w:val="ConsPlusNormal"/>
        <w:jc w:val="right"/>
      </w:pPr>
      <w:r>
        <w:t>помощи пострадавшим с сочетанными,</w:t>
      </w:r>
    </w:p>
    <w:p w:rsidR="00176BDA" w:rsidRDefault="00176BDA">
      <w:pPr>
        <w:pStyle w:val="ConsPlusNormal"/>
        <w:jc w:val="right"/>
      </w:pPr>
      <w:r>
        <w:t>множественными и изолированными</w:t>
      </w:r>
    </w:p>
    <w:p w:rsidR="00176BDA" w:rsidRDefault="00176BDA">
      <w:pPr>
        <w:pStyle w:val="ConsPlusNormal"/>
        <w:jc w:val="right"/>
      </w:pPr>
      <w:r>
        <w:t>травмами, сопровождающимися шоком,</w:t>
      </w:r>
    </w:p>
    <w:p w:rsidR="00176BDA" w:rsidRDefault="00176BDA">
      <w:pPr>
        <w:pStyle w:val="ConsPlusNormal"/>
        <w:jc w:val="right"/>
      </w:pPr>
      <w:r>
        <w:t>утвержденному приказом Министерства</w:t>
      </w:r>
    </w:p>
    <w:p w:rsidR="00176BDA" w:rsidRDefault="00176BDA">
      <w:pPr>
        <w:pStyle w:val="ConsPlusNormal"/>
        <w:jc w:val="right"/>
      </w:pPr>
      <w:r>
        <w:t>здравоохранения Российской Федерации</w:t>
      </w:r>
    </w:p>
    <w:p w:rsidR="00176BDA" w:rsidRDefault="00176BDA">
      <w:pPr>
        <w:pStyle w:val="ConsPlusNormal"/>
        <w:jc w:val="right"/>
      </w:pPr>
      <w:r>
        <w:t>от 15 ноября 2012 г. N 927н</w:t>
      </w: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Title"/>
        <w:jc w:val="center"/>
      </w:pPr>
      <w:bookmarkStart w:id="6" w:name="P187"/>
      <w:bookmarkEnd w:id="6"/>
      <w:r>
        <w:t>СТАНДАРТ</w:t>
      </w:r>
    </w:p>
    <w:p w:rsidR="00176BDA" w:rsidRDefault="00176BDA">
      <w:pPr>
        <w:pStyle w:val="ConsPlusTitle"/>
        <w:jc w:val="center"/>
      </w:pPr>
      <w:r>
        <w:t>ОСНАЩЕНИЯ ОПЕРАЦИОННОГО ОТДЕЛЕНИЯ</w:t>
      </w:r>
    </w:p>
    <w:p w:rsidR="00176BDA" w:rsidRDefault="00176BDA">
      <w:pPr>
        <w:pStyle w:val="ConsPlusTitle"/>
        <w:jc w:val="center"/>
      </w:pPr>
      <w:r>
        <w:t>ДЛЯ ПРОТИВОШОКОВЫХ МЕРОПРИЯТИЙ</w:t>
      </w:r>
    </w:p>
    <w:p w:rsidR="00176BDA" w:rsidRDefault="00176BD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76BD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76BDA" w:rsidRDefault="00176BD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6BDA" w:rsidRDefault="00176BD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76BDA" w:rsidRDefault="00176B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76BDA" w:rsidRDefault="00176BD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6BDA" w:rsidRDefault="00176BDA"/>
        </w:tc>
      </w:tr>
    </w:tbl>
    <w:p w:rsidR="00176BDA" w:rsidRDefault="00176BD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3174"/>
        <w:gridCol w:w="2721"/>
        <w:gridCol w:w="2721"/>
      </w:tblGrid>
      <w:tr w:rsidR="00176BDA">
        <w:tc>
          <w:tcPr>
            <w:tcW w:w="453" w:type="dxa"/>
            <w:vMerge w:val="restart"/>
          </w:tcPr>
          <w:p w:rsidR="00176BDA" w:rsidRDefault="00176BD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4" w:type="dxa"/>
            <w:vMerge w:val="restart"/>
          </w:tcPr>
          <w:p w:rsidR="00176BDA" w:rsidRDefault="00176BD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5442" w:type="dxa"/>
            <w:gridSpan w:val="2"/>
          </w:tcPr>
          <w:p w:rsidR="00176BDA" w:rsidRDefault="00176BDA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176BDA">
        <w:tc>
          <w:tcPr>
            <w:tcW w:w="453" w:type="dxa"/>
            <w:vMerge/>
          </w:tcPr>
          <w:p w:rsidR="00176BDA" w:rsidRDefault="00176BDA"/>
        </w:tc>
        <w:tc>
          <w:tcPr>
            <w:tcW w:w="3174" w:type="dxa"/>
            <w:vMerge/>
          </w:tcPr>
          <w:p w:rsidR="00176BDA" w:rsidRDefault="00176BDA"/>
        </w:tc>
        <w:tc>
          <w:tcPr>
            <w:tcW w:w="2721" w:type="dxa"/>
          </w:tcPr>
          <w:p w:rsidR="00176BDA" w:rsidRDefault="00176BDA">
            <w:pPr>
              <w:pStyle w:val="ConsPlusNormal"/>
              <w:jc w:val="center"/>
            </w:pPr>
            <w:r>
              <w:t xml:space="preserve">для медицинских организаций, указанных в </w:t>
            </w:r>
            <w:hyperlink w:anchor="P65" w:history="1">
              <w:r>
                <w:rPr>
                  <w:color w:val="0000FF"/>
                </w:rPr>
                <w:t>пункте 12</w:t>
              </w:r>
            </w:hyperlink>
            <w:r>
              <w:t xml:space="preserve"> Порядка оказания медицинской помощи пострадавшим с сочетанными, множественными и изолированными травмами, сопровождающимися шоком, утвержденного настоящим приказом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  <w:jc w:val="center"/>
            </w:pPr>
            <w:r>
              <w:t xml:space="preserve">для медицинских организаций, указанных в </w:t>
            </w:r>
            <w:hyperlink w:anchor="P55" w:history="1">
              <w:r>
                <w:rPr>
                  <w:color w:val="0000FF"/>
                </w:rPr>
                <w:t>пункте 11</w:t>
              </w:r>
            </w:hyperlink>
            <w:r>
              <w:t xml:space="preserve"> Порядка оказания медицинской помощи пострадавшим с сочетанными, множественными и изолированными травмами, сопровождающимися шоком, утвержденного настоящим приказом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1.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Стол операционный (хирургический)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-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2.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Стол операционный (хирургический) рентгенопрозрачный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3.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Ортопедическая приставка к столу операционному (хирургическому) рентгенопрозрачному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4.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Аспиратор (отсасыватель) хирургический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Осветитель налобный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6.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Набор инструментов для нейрохирургии большой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7.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Кусачки пистолетного типа различных модификаций:</w:t>
            </w:r>
          </w:p>
          <w:p w:rsidR="00176BDA" w:rsidRDefault="00176BDA">
            <w:pPr>
              <w:pStyle w:val="ConsPlusNormal"/>
            </w:pPr>
            <w:r>
              <w:t>длиной 16 и 21 см,</w:t>
            </w:r>
          </w:p>
          <w:p w:rsidR="00176BDA" w:rsidRDefault="00176BDA">
            <w:pPr>
              <w:pStyle w:val="ConsPlusNormal"/>
            </w:pPr>
            <w:r>
              <w:t>с рабочей губкой 3 и 5 мм,</w:t>
            </w:r>
          </w:p>
          <w:p w:rsidR="00176BDA" w:rsidRDefault="00176BDA">
            <w:pPr>
              <w:pStyle w:val="ConsPlusNormal"/>
            </w:pPr>
            <w:r>
              <w:t>прямой и изогнутый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4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4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8.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Аспиратор ультразвуковой нейрохирургический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9.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Пневмотрепан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10.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Лампа потолочная операционная бестеневая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11.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Электрохирургический блок с аргоноусиленной коагуляцией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-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12.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Электрокоагулятор хирургический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13.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Комплекс для эндоскопических малоинвазивных операций (эндовидеохирургическая стойка)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14.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Стойка эндовидеохирургическая универсальная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-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15.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Набор инструментов для эндовидеохирургических операций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3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16.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Набор силовых инструментов для операций (дрель, осцилляторная пила, трепан)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17.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Внешняя скоба для иммобилизации таза, гемостаза и хирургической тампонады малого таза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18.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Набор инструментов хирургический большой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3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19.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Набор инструментов для черепно-лицевого, челюстно-лицевого остеосинтеза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20.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 xml:space="preserve">Набор травматологический для оказания скорой помощи </w:t>
            </w:r>
            <w:r>
              <w:lastRenderedPageBreak/>
              <w:t>большой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lastRenderedPageBreak/>
              <w:t>21.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Ультразвуковая мойка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blPrEx>
          <w:tblBorders>
            <w:insideH w:val="nil"/>
          </w:tblBorders>
        </w:tblPrEx>
        <w:tc>
          <w:tcPr>
            <w:tcW w:w="453" w:type="dxa"/>
            <w:tcBorders>
              <w:bottom w:val="nil"/>
            </w:tcBorders>
          </w:tcPr>
          <w:p w:rsidR="00176BDA" w:rsidRDefault="00176BDA">
            <w:pPr>
              <w:pStyle w:val="ConsPlusNormal"/>
            </w:pPr>
            <w:r>
              <w:t>22.</w:t>
            </w:r>
          </w:p>
        </w:tc>
        <w:tc>
          <w:tcPr>
            <w:tcW w:w="3174" w:type="dxa"/>
            <w:tcBorders>
              <w:bottom w:val="nil"/>
            </w:tcBorders>
          </w:tcPr>
          <w:p w:rsidR="00176BDA" w:rsidRDefault="00176BDA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721" w:type="dxa"/>
            <w:tcBorders>
              <w:bottom w:val="nil"/>
            </w:tcBorders>
          </w:tcPr>
          <w:p w:rsidR="00176BDA" w:rsidRDefault="00176BDA">
            <w:pPr>
              <w:pStyle w:val="ConsPlusNormal"/>
            </w:pPr>
            <w:r>
              <w:t>Не менее 1 &lt;*&gt;</w:t>
            </w:r>
          </w:p>
        </w:tc>
        <w:tc>
          <w:tcPr>
            <w:tcW w:w="2721" w:type="dxa"/>
            <w:tcBorders>
              <w:bottom w:val="nil"/>
            </w:tcBorders>
          </w:tcPr>
          <w:p w:rsidR="00176BDA" w:rsidRDefault="00176BDA">
            <w:pPr>
              <w:pStyle w:val="ConsPlusNormal"/>
            </w:pPr>
            <w:r>
              <w:t>Не менее 1 &lt;*&gt;</w:t>
            </w:r>
          </w:p>
        </w:tc>
      </w:tr>
      <w:tr w:rsidR="00176BDA">
        <w:tblPrEx>
          <w:tblBorders>
            <w:insideH w:val="nil"/>
          </w:tblBorders>
        </w:tblPrEx>
        <w:tc>
          <w:tcPr>
            <w:tcW w:w="9069" w:type="dxa"/>
            <w:gridSpan w:val="4"/>
            <w:tcBorders>
              <w:top w:val="nil"/>
            </w:tcBorders>
          </w:tcPr>
          <w:p w:rsidR="00176BDA" w:rsidRDefault="00176BDA">
            <w:pPr>
              <w:pStyle w:val="ConsPlusNormal"/>
              <w:jc w:val="both"/>
            </w:pPr>
            <w:r>
              <w:t xml:space="preserve">(п. 22 в ред. </w:t>
            </w:r>
            <w:hyperlink r:id="rId2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23.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Шкаф для инструментов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24.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Шкаф для лекарственных средств и препаратов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25.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Монитор с функциями электрокардиограммы, измерения артериального давления, пульсоксиметрии, капнографии, контроля частоты дыхательных движений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26.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Дефибриллятор-монитор со встроенным кардиостимулятором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3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27.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Насос шприцевой инфузионный (дозатор лекарственных средств)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3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28.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Холодильник медицинский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29.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Шкаф медицинский для расходного материала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30.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Столик инструментальный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3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31.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Негатоскоп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32.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Раковина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33.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Контейнер (емкость) для предстерилизационной очистки, дезинфекции и стерилизации медицинских изделий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4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4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34.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Анализатор кислотно-основного равновесия крови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35.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Аппарат дыхательный ручной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3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36.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 xml:space="preserve">Аппарат дыхательный ручной с </w:t>
            </w:r>
            <w:r>
              <w:lastRenderedPageBreak/>
              <w:t>баллоном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lastRenderedPageBreak/>
              <w:t>37.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Аппарат наркозно-дыхательный (ингаляционного наркоза)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3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3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38.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Аппарат рентгенотелевизионный передвижной хирургический с С-дугой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39.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Набор для погружного металлоостеосинтеза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по требованию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по требованию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40.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Набор для внеочагового металлоостеосинтеза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по требованию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по требованию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41.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Комплект согревающий хирургического и реанимационного назначения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42.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Столик анестезиолога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43.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Ларингоскоп светодиодный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3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3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44.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Комплект для сбора и сортировки медицинских отходов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45.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Бронхофиброскоп (бронхоскоп гибкий) с осветителем и отсасывателем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46.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Аппарат для фильтрации реинфузируемой крови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47.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Комплект рентгензащиты (фартук, шапочка, очки, ширма большая)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6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6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48.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Комплект изделий для скелетного вытяжения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4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49.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Шина ортопедическая Беллера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8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4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50.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Набор грузов для скелетного вытяжения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до 100 кг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до 100 кг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51.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Устройство для разрезания гипсовых повязок (нож, ножницы)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52.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Стойка (штатив) для инфузионных систем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4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53.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Набор инструментов для сердечно-сосудистой хирургии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lastRenderedPageBreak/>
              <w:t>54.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Набор инструментов для офтальмологических операций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-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</w:pPr>
            <w:r>
              <w:t>55.</w:t>
            </w:r>
          </w:p>
        </w:tc>
        <w:tc>
          <w:tcPr>
            <w:tcW w:w="3174" w:type="dxa"/>
          </w:tcPr>
          <w:p w:rsidR="00176BDA" w:rsidRDefault="00176BDA">
            <w:pPr>
              <w:pStyle w:val="ConsPlusNormal"/>
            </w:pPr>
            <w:r>
              <w:t>Сплит-система кондиционирования воздуха при отсутствии централизованной системы кондиционирования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  <w:tc>
          <w:tcPr>
            <w:tcW w:w="2721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</w:tbl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  <w:r>
        <w:t>--------------------------------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27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176BDA" w:rsidRDefault="00176BDA">
      <w:pPr>
        <w:pStyle w:val="ConsPlusNormal"/>
        <w:jc w:val="both"/>
      </w:pPr>
      <w:r>
        <w:t xml:space="preserve">(сноска введена </w:t>
      </w:r>
      <w:hyperlink r:id="rId28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jc w:val="right"/>
        <w:outlineLvl w:val="1"/>
      </w:pPr>
      <w:r>
        <w:t>Приложение N 4</w:t>
      </w:r>
    </w:p>
    <w:p w:rsidR="00176BDA" w:rsidRDefault="00176BDA">
      <w:pPr>
        <w:pStyle w:val="ConsPlusNormal"/>
        <w:jc w:val="right"/>
      </w:pPr>
      <w:r>
        <w:t>к Порядку оказания медицинской</w:t>
      </w:r>
    </w:p>
    <w:p w:rsidR="00176BDA" w:rsidRDefault="00176BDA">
      <w:pPr>
        <w:pStyle w:val="ConsPlusNormal"/>
        <w:jc w:val="right"/>
      </w:pPr>
      <w:r>
        <w:t>помощи пострадавшим с сочетанными,</w:t>
      </w:r>
    </w:p>
    <w:p w:rsidR="00176BDA" w:rsidRDefault="00176BDA">
      <w:pPr>
        <w:pStyle w:val="ConsPlusNormal"/>
        <w:jc w:val="right"/>
      </w:pPr>
      <w:r>
        <w:t>множественными и изолированными</w:t>
      </w:r>
    </w:p>
    <w:p w:rsidR="00176BDA" w:rsidRDefault="00176BDA">
      <w:pPr>
        <w:pStyle w:val="ConsPlusNormal"/>
        <w:jc w:val="right"/>
      </w:pPr>
      <w:r>
        <w:t>травмами, сопровождающимися шоком,</w:t>
      </w:r>
    </w:p>
    <w:p w:rsidR="00176BDA" w:rsidRDefault="00176BDA">
      <w:pPr>
        <w:pStyle w:val="ConsPlusNormal"/>
        <w:jc w:val="right"/>
      </w:pPr>
      <w:r>
        <w:t>утвержденному приказом Министерства</w:t>
      </w:r>
    </w:p>
    <w:p w:rsidR="00176BDA" w:rsidRDefault="00176BDA">
      <w:pPr>
        <w:pStyle w:val="ConsPlusNormal"/>
        <w:jc w:val="right"/>
      </w:pPr>
      <w:r>
        <w:t>здравоохранения Российской Федерации</w:t>
      </w:r>
    </w:p>
    <w:p w:rsidR="00176BDA" w:rsidRDefault="00176BDA">
      <w:pPr>
        <w:pStyle w:val="ConsPlusNormal"/>
        <w:jc w:val="right"/>
      </w:pPr>
      <w:r>
        <w:t>от 15 ноября 2012 г. N 927н</w:t>
      </w: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Title"/>
        <w:jc w:val="center"/>
      </w:pPr>
      <w:r>
        <w:t>ПРАВИЛА</w:t>
      </w:r>
    </w:p>
    <w:p w:rsidR="00176BDA" w:rsidRDefault="00176BDA">
      <w:pPr>
        <w:pStyle w:val="ConsPlusTitle"/>
        <w:jc w:val="center"/>
      </w:pPr>
      <w:r>
        <w:t>ОРГАНИЗАЦИИ ДЕЯТЕЛЬНОСТИ ОТДЕЛЕНИЯ СОЧЕТАННОЙ ТРАВМЫ</w:t>
      </w: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сочетанной травмы (далее - Отделение).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2. Отделение создается в качестве структурного подразделения медицинской организации, оказывающей специализированную медицинскую помощь пострадавшим с сочетанными, множественными и изолированными травмами, сопровождающимися шоком (далее соответственно - медицинские организации, пострадавшие).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 xml:space="preserve">3. Штатная численность Отделения устанавливается руководителем медицинской организации, в составе которой создано Отделение,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491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пострадавшим с сочетанными, множественными и изолированными травмами, сопровождающимися шоком, утвержденному настоящим приказом.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lastRenderedPageBreak/>
        <w:t xml:space="preserve">4. На должность заведующего Отделением назначается специалист, соответствующий требованиям, предъявляемым </w:t>
      </w:r>
      <w:hyperlink r:id="rId29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"хирургия" или "травматология-ортопедия", прошедший обучение по вопросам оказания медицинской помощи при сочетанных травмах, а также Квалификационными характеристиками должностей работников в сфере здравоохранения Единого квалификационного </w:t>
      </w:r>
      <w:hyperlink r:id="rId30" w:history="1">
        <w:r>
          <w:rPr>
            <w:color w:val="0000FF"/>
          </w:rPr>
          <w:t>справочника</w:t>
        </w:r>
      </w:hyperlink>
      <w:r>
        <w:t xml:space="preserve">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 xml:space="preserve">5. На должность врача отделения сочетанной травмы назначается специалист, соответствующий требованиям, предъявляемым </w:t>
      </w:r>
      <w:hyperlink r:id="rId31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специальностям "хирургия", "травматология-ортопедия", а также Квалификационными характеристиками должностей работников в сфере здравоохранения Единого квалификационного </w:t>
      </w:r>
      <w:hyperlink r:id="rId32" w:history="1">
        <w:r>
          <w:rPr>
            <w:color w:val="0000FF"/>
          </w:rPr>
          <w:t>справочника</w:t>
        </w:r>
      </w:hyperlink>
      <w:r>
        <w:t xml:space="preserve">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N. 541н.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кабинет врачей;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процедурную.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палаты для пострадавших;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помещение для осмотра пострадавших;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душевые и туалеты для пострадавших;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комнату для посетителей.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lastRenderedPageBreak/>
        <w:t xml:space="preserve">8. Оснащение Отделения осуществляется в соответствии со стандартом оснащения, предусмотренным </w:t>
      </w:r>
      <w:hyperlink w:anchor="P541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пострадавшим с сочетанными, множественными и изолированными травмами, сопровождающимися шоком, утвержденному настоящим приказом.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9. Отделение осуществляет следующие функции: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пострадавшим в стационарных условиях;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определение медицинских показаний и направление на медицинскую реабилитацию в специализированные медицинские организации пострадавших, способных к самообслуживанию;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оказание консультативной медицинской помощи пострадавшим, находящимся в отделениях реанимации и интенсивной терапии медицинской организации;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отделений медицинской организации по вопросам диагностики и лечения сочетанных, множественных и изолированных травм, сопровождающихся шоком;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участие в процессе повышения профессиональной квалификации медицинских и иных работников медицинской организации по вопросам диагностики и лечения пострадавших;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действующим законодательством Российской Федерации.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организаций, оказывающих медицинскую помощь пострадавшим.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>11. По решению руководителя медицинской организации, в которой создано Отделение, для обеспечения своей деятельности Отделение может использовать возможности лечебно-диагностических и вспомогательных подразделений медицинской организации, в структуре которой оно создано.</w:t>
      </w: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jc w:val="right"/>
        <w:outlineLvl w:val="1"/>
      </w:pPr>
      <w:r>
        <w:t>Приложение N 5</w:t>
      </w:r>
    </w:p>
    <w:p w:rsidR="00176BDA" w:rsidRDefault="00176BDA">
      <w:pPr>
        <w:pStyle w:val="ConsPlusNormal"/>
        <w:jc w:val="right"/>
      </w:pPr>
      <w:r>
        <w:t>к Порядку оказания медицинской</w:t>
      </w:r>
    </w:p>
    <w:p w:rsidR="00176BDA" w:rsidRDefault="00176BDA">
      <w:pPr>
        <w:pStyle w:val="ConsPlusNormal"/>
        <w:jc w:val="right"/>
      </w:pPr>
      <w:r>
        <w:t>помощи пострадавшим с сочетанными,</w:t>
      </w:r>
    </w:p>
    <w:p w:rsidR="00176BDA" w:rsidRDefault="00176BDA">
      <w:pPr>
        <w:pStyle w:val="ConsPlusNormal"/>
        <w:jc w:val="right"/>
      </w:pPr>
      <w:r>
        <w:t>множественными и изолированными</w:t>
      </w:r>
    </w:p>
    <w:p w:rsidR="00176BDA" w:rsidRDefault="00176BDA">
      <w:pPr>
        <w:pStyle w:val="ConsPlusNormal"/>
        <w:jc w:val="right"/>
      </w:pPr>
      <w:r>
        <w:t>травмами, сопровождающимися шоком,</w:t>
      </w:r>
    </w:p>
    <w:p w:rsidR="00176BDA" w:rsidRDefault="00176BDA">
      <w:pPr>
        <w:pStyle w:val="ConsPlusNormal"/>
        <w:jc w:val="right"/>
      </w:pPr>
      <w:r>
        <w:t>утвержденному приказом Министерства</w:t>
      </w:r>
    </w:p>
    <w:p w:rsidR="00176BDA" w:rsidRDefault="00176BDA">
      <w:pPr>
        <w:pStyle w:val="ConsPlusNormal"/>
        <w:jc w:val="right"/>
      </w:pPr>
      <w:r>
        <w:t>здравоохранения Российской Федерации</w:t>
      </w:r>
    </w:p>
    <w:p w:rsidR="00176BDA" w:rsidRDefault="00176BDA">
      <w:pPr>
        <w:pStyle w:val="ConsPlusNormal"/>
        <w:jc w:val="right"/>
      </w:pPr>
      <w:r>
        <w:t>от 15 ноября 2012 г. N 927н</w:t>
      </w: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Title"/>
        <w:jc w:val="center"/>
      </w:pPr>
      <w:bookmarkStart w:id="7" w:name="P491"/>
      <w:bookmarkEnd w:id="7"/>
      <w:r>
        <w:t>РЕКОМЕНДУЕМЫЕ ШТАТНЫЕ НОРМАТИВЫ ОТДЕЛЕНИЯ СОЧЕТАННОЙ ТРАВМЫ</w:t>
      </w:r>
    </w:p>
    <w:p w:rsidR="00176BDA" w:rsidRDefault="00176BD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3571"/>
        <w:gridCol w:w="4875"/>
      </w:tblGrid>
      <w:tr w:rsidR="00176BDA">
        <w:tc>
          <w:tcPr>
            <w:tcW w:w="623" w:type="dxa"/>
          </w:tcPr>
          <w:p w:rsidR="00176BDA" w:rsidRDefault="00176BD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71" w:type="dxa"/>
          </w:tcPr>
          <w:p w:rsidR="00176BDA" w:rsidRDefault="00176BDA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875" w:type="dxa"/>
          </w:tcPr>
          <w:p w:rsidR="00176BDA" w:rsidRDefault="00176BDA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176BDA">
        <w:tc>
          <w:tcPr>
            <w:tcW w:w="623" w:type="dxa"/>
          </w:tcPr>
          <w:p w:rsidR="00176BDA" w:rsidRDefault="00176BDA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571" w:type="dxa"/>
          </w:tcPr>
          <w:p w:rsidR="00176BDA" w:rsidRDefault="00176BDA">
            <w:pPr>
              <w:pStyle w:val="ConsPlusNormal"/>
            </w:pPr>
            <w:r>
              <w:t>Заведующий отделением сочетанной травмы</w:t>
            </w:r>
          </w:p>
        </w:tc>
        <w:tc>
          <w:tcPr>
            <w:tcW w:w="4875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623" w:type="dxa"/>
          </w:tcPr>
          <w:p w:rsidR="00176BDA" w:rsidRDefault="00176BD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71" w:type="dxa"/>
          </w:tcPr>
          <w:p w:rsidR="00176BDA" w:rsidRDefault="00176BDA">
            <w:pPr>
              <w:pStyle w:val="ConsPlusNormal"/>
            </w:pPr>
            <w:r>
              <w:t>Врач-хирург</w:t>
            </w:r>
          </w:p>
        </w:tc>
        <w:tc>
          <w:tcPr>
            <w:tcW w:w="4875" w:type="dxa"/>
          </w:tcPr>
          <w:p w:rsidR="00176BDA" w:rsidRDefault="00176BDA">
            <w:pPr>
              <w:pStyle w:val="ConsPlusNormal"/>
            </w:pPr>
            <w:r>
              <w:t>1 на 15 коек</w:t>
            </w:r>
          </w:p>
        </w:tc>
      </w:tr>
      <w:tr w:rsidR="00176BDA">
        <w:tc>
          <w:tcPr>
            <w:tcW w:w="623" w:type="dxa"/>
          </w:tcPr>
          <w:p w:rsidR="00176BDA" w:rsidRDefault="00176BD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571" w:type="dxa"/>
          </w:tcPr>
          <w:p w:rsidR="00176BDA" w:rsidRDefault="00176BDA">
            <w:pPr>
              <w:pStyle w:val="ConsPlusNormal"/>
            </w:pPr>
            <w:r>
              <w:t>Врач травматолог-ортопед</w:t>
            </w:r>
          </w:p>
        </w:tc>
        <w:tc>
          <w:tcPr>
            <w:tcW w:w="4875" w:type="dxa"/>
          </w:tcPr>
          <w:p w:rsidR="00176BDA" w:rsidRDefault="00176BDA">
            <w:pPr>
              <w:pStyle w:val="ConsPlusNormal"/>
            </w:pPr>
            <w:r>
              <w:t>1 на 15 коек</w:t>
            </w:r>
          </w:p>
        </w:tc>
      </w:tr>
      <w:tr w:rsidR="00176BDA">
        <w:tc>
          <w:tcPr>
            <w:tcW w:w="623" w:type="dxa"/>
          </w:tcPr>
          <w:p w:rsidR="00176BDA" w:rsidRDefault="00176BD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571" w:type="dxa"/>
          </w:tcPr>
          <w:p w:rsidR="00176BDA" w:rsidRDefault="00176BDA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875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623" w:type="dxa"/>
          </w:tcPr>
          <w:p w:rsidR="00176BDA" w:rsidRDefault="00176BD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571" w:type="dxa"/>
          </w:tcPr>
          <w:p w:rsidR="00176BDA" w:rsidRDefault="00176BDA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4875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623" w:type="dxa"/>
          </w:tcPr>
          <w:p w:rsidR="00176BDA" w:rsidRDefault="00176BD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571" w:type="dxa"/>
          </w:tcPr>
          <w:p w:rsidR="00176BDA" w:rsidRDefault="00176BDA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875" w:type="dxa"/>
          </w:tcPr>
          <w:p w:rsidR="00176BDA" w:rsidRDefault="00176BDA">
            <w:pPr>
              <w:pStyle w:val="ConsPlusNormal"/>
            </w:pPr>
            <w:r>
              <w:t>1 на 30 коек</w:t>
            </w:r>
          </w:p>
        </w:tc>
      </w:tr>
      <w:tr w:rsidR="00176BDA">
        <w:tc>
          <w:tcPr>
            <w:tcW w:w="623" w:type="dxa"/>
          </w:tcPr>
          <w:p w:rsidR="00176BDA" w:rsidRDefault="00176BD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571" w:type="dxa"/>
          </w:tcPr>
          <w:p w:rsidR="00176BDA" w:rsidRDefault="00176BDA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4875" w:type="dxa"/>
          </w:tcPr>
          <w:p w:rsidR="00176BDA" w:rsidRDefault="00176BDA">
            <w:pPr>
              <w:pStyle w:val="ConsPlusNormal"/>
            </w:pPr>
            <w:r>
              <w:t>1 на 20 коек</w:t>
            </w:r>
          </w:p>
        </w:tc>
      </w:tr>
      <w:tr w:rsidR="00176BDA">
        <w:tc>
          <w:tcPr>
            <w:tcW w:w="623" w:type="dxa"/>
          </w:tcPr>
          <w:p w:rsidR="00176BDA" w:rsidRDefault="00176BD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571" w:type="dxa"/>
          </w:tcPr>
          <w:p w:rsidR="00176BDA" w:rsidRDefault="00176BDA">
            <w:pPr>
              <w:pStyle w:val="ConsPlusNormal"/>
            </w:pPr>
            <w:r>
              <w:t>Сестра-хозяйка</w:t>
            </w:r>
          </w:p>
        </w:tc>
        <w:tc>
          <w:tcPr>
            <w:tcW w:w="4875" w:type="dxa"/>
          </w:tcPr>
          <w:p w:rsidR="00176BDA" w:rsidRDefault="00176BDA">
            <w:pPr>
              <w:pStyle w:val="ConsPlusNormal"/>
            </w:pPr>
            <w:r>
              <w:t>1 на отделение</w:t>
            </w:r>
          </w:p>
        </w:tc>
      </w:tr>
      <w:tr w:rsidR="00176BDA">
        <w:tc>
          <w:tcPr>
            <w:tcW w:w="623" w:type="dxa"/>
          </w:tcPr>
          <w:p w:rsidR="00176BDA" w:rsidRDefault="00176BD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571" w:type="dxa"/>
          </w:tcPr>
          <w:p w:rsidR="00176BDA" w:rsidRDefault="00176BDA">
            <w:pPr>
              <w:pStyle w:val="ConsPlusNormal"/>
            </w:pPr>
            <w:r>
              <w:t>Санитар</w:t>
            </w:r>
          </w:p>
        </w:tc>
        <w:tc>
          <w:tcPr>
            <w:tcW w:w="4875" w:type="dxa"/>
          </w:tcPr>
          <w:p w:rsidR="00176BDA" w:rsidRDefault="00176BDA">
            <w:pPr>
              <w:pStyle w:val="ConsPlusNormal"/>
            </w:pPr>
            <w:r>
              <w:t>1 на 20 коек;</w:t>
            </w:r>
          </w:p>
          <w:p w:rsidR="00176BDA" w:rsidRDefault="00176BDA">
            <w:pPr>
              <w:pStyle w:val="ConsPlusNormal"/>
            </w:pPr>
            <w:r>
              <w:t>1 на 25 коек (для уборки палат);</w:t>
            </w:r>
          </w:p>
          <w:p w:rsidR="00176BDA" w:rsidRDefault="00176BDA">
            <w:pPr>
              <w:pStyle w:val="ConsPlusNormal"/>
            </w:pPr>
            <w:r>
              <w:t>1 на 15 коек (для работы в буфете);</w:t>
            </w:r>
          </w:p>
          <w:p w:rsidR="00176BDA" w:rsidRDefault="00176BDA">
            <w:pPr>
              <w:pStyle w:val="ConsPlusNormal"/>
            </w:pPr>
            <w:r>
              <w:t>по количеству должностей медицинской сестры перевязочной;</w:t>
            </w:r>
          </w:p>
          <w:p w:rsidR="00176BDA" w:rsidRDefault="00176BDA">
            <w:pPr>
              <w:pStyle w:val="ConsPlusNormal"/>
            </w:pPr>
            <w:r>
              <w:t>по количеству должностей медицинской сестры процедурной</w:t>
            </w:r>
          </w:p>
        </w:tc>
      </w:tr>
    </w:tbl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jc w:val="right"/>
        <w:outlineLvl w:val="1"/>
      </w:pPr>
      <w:r>
        <w:t>Приложение N 6</w:t>
      </w:r>
    </w:p>
    <w:p w:rsidR="00176BDA" w:rsidRDefault="00176BDA">
      <w:pPr>
        <w:pStyle w:val="ConsPlusNormal"/>
        <w:jc w:val="right"/>
      </w:pPr>
      <w:r>
        <w:t>к Порядку оказания медицинской</w:t>
      </w:r>
    </w:p>
    <w:p w:rsidR="00176BDA" w:rsidRDefault="00176BDA">
      <w:pPr>
        <w:pStyle w:val="ConsPlusNormal"/>
        <w:jc w:val="right"/>
      </w:pPr>
      <w:r>
        <w:t>помощи пострадавшим с сочетанными,</w:t>
      </w:r>
    </w:p>
    <w:p w:rsidR="00176BDA" w:rsidRDefault="00176BDA">
      <w:pPr>
        <w:pStyle w:val="ConsPlusNormal"/>
        <w:jc w:val="right"/>
      </w:pPr>
      <w:r>
        <w:t>множественными и изолированными</w:t>
      </w:r>
    </w:p>
    <w:p w:rsidR="00176BDA" w:rsidRDefault="00176BDA">
      <w:pPr>
        <w:pStyle w:val="ConsPlusNormal"/>
        <w:jc w:val="right"/>
      </w:pPr>
      <w:r>
        <w:t>травмами, сопровождающимися шоком,</w:t>
      </w:r>
    </w:p>
    <w:p w:rsidR="00176BDA" w:rsidRDefault="00176BDA">
      <w:pPr>
        <w:pStyle w:val="ConsPlusNormal"/>
        <w:jc w:val="right"/>
      </w:pPr>
      <w:r>
        <w:t>утвержденному приказом Министерства</w:t>
      </w:r>
    </w:p>
    <w:p w:rsidR="00176BDA" w:rsidRDefault="00176BDA">
      <w:pPr>
        <w:pStyle w:val="ConsPlusNormal"/>
        <w:jc w:val="right"/>
      </w:pPr>
      <w:r>
        <w:t>здравоохранения Российской Федерации</w:t>
      </w:r>
    </w:p>
    <w:p w:rsidR="00176BDA" w:rsidRDefault="00176BDA">
      <w:pPr>
        <w:pStyle w:val="ConsPlusNormal"/>
        <w:jc w:val="right"/>
      </w:pPr>
      <w:r>
        <w:t>от 15 ноября 2012 г. N 927н</w:t>
      </w: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Title"/>
        <w:jc w:val="center"/>
      </w:pPr>
      <w:bookmarkStart w:id="8" w:name="P541"/>
      <w:bookmarkEnd w:id="8"/>
      <w:r>
        <w:t>СТАНДАРТ ОСНАЩЕНИЯ ОТДЕЛЕНИЯ СОЧЕТАННОЙ ТРАВМЫ</w:t>
      </w:r>
    </w:p>
    <w:p w:rsidR="00176BDA" w:rsidRDefault="00176BD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76BD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76BDA" w:rsidRDefault="00176BD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6BDA" w:rsidRDefault="00176BD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76BDA" w:rsidRDefault="00176B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76BDA" w:rsidRDefault="00176BD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6BDA" w:rsidRDefault="00176BDA"/>
        </w:tc>
      </w:tr>
    </w:tbl>
    <w:p w:rsidR="00176BDA" w:rsidRDefault="00176BD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6859"/>
        <w:gridCol w:w="1757"/>
      </w:tblGrid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Стол операционный (хирургический)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Стол операционный (хирургический) рентгенопрозрачный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Ортопедическая приставка к столу операционному (хирургическому) рентгенопрозрачному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Аспиратор (отсасыватель) хирургический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Осветитель налобный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Набор инструментов для нейрохирургии большой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Кусачки пистолетного типа различных модификаций:</w:t>
            </w:r>
          </w:p>
          <w:p w:rsidR="00176BDA" w:rsidRDefault="00176BDA">
            <w:pPr>
              <w:pStyle w:val="ConsPlusNormal"/>
            </w:pPr>
            <w:r>
              <w:t>длиной 16 и 21 см,</w:t>
            </w:r>
          </w:p>
          <w:p w:rsidR="00176BDA" w:rsidRDefault="00176BDA">
            <w:pPr>
              <w:pStyle w:val="ConsPlusNormal"/>
            </w:pPr>
            <w:r>
              <w:t>с рабочей губкой 3 и 5 мм,</w:t>
            </w:r>
          </w:p>
          <w:p w:rsidR="00176BDA" w:rsidRDefault="00176BDA">
            <w:pPr>
              <w:pStyle w:val="ConsPlusNormal"/>
            </w:pPr>
            <w:r>
              <w:t>прямой и изогнутый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4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Аспиратор ультразвуковой нейрохирургический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Пневмотрепан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Лампа потолочная операционная бестеневая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Электрохирургический блок с аргоноусиленной коагуляцией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Электрокоагулятор хирургический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Комплекс для эндоскопических малоинвазивных операций (эндовидеохирургическая стойка)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Стойка эндовидеохирургическая универсальная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Набор инструментов для эндовидеохирургических операций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3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Набор силовых инструментов для операций (дрель, осцилляторная пила, трепан)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Внешняя скоба для иммобилизации таза, гемостаза и хирургической тампонады малого таза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Набор инструментов хирургический большой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3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Набор инструментов для черепно-лицевого, челюстно-лицевого остеосинтеза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Набор травматологический для оказания скорой помощи большой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Ультразвуковая мойка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blPrEx>
          <w:tblBorders>
            <w:insideH w:val="nil"/>
          </w:tblBorders>
        </w:tblPrEx>
        <w:tc>
          <w:tcPr>
            <w:tcW w:w="453" w:type="dxa"/>
            <w:tcBorders>
              <w:bottom w:val="nil"/>
            </w:tcBorders>
          </w:tcPr>
          <w:p w:rsidR="00176BDA" w:rsidRDefault="00176BD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59" w:type="dxa"/>
            <w:tcBorders>
              <w:bottom w:val="nil"/>
            </w:tcBorders>
          </w:tcPr>
          <w:p w:rsidR="00176BDA" w:rsidRDefault="00176BDA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757" w:type="dxa"/>
            <w:tcBorders>
              <w:bottom w:val="nil"/>
            </w:tcBorders>
          </w:tcPr>
          <w:p w:rsidR="00176BDA" w:rsidRDefault="00176BDA">
            <w:pPr>
              <w:pStyle w:val="ConsPlusNormal"/>
            </w:pPr>
            <w:r>
              <w:t>Не менее 1 &lt;*&gt;</w:t>
            </w:r>
          </w:p>
        </w:tc>
      </w:tr>
      <w:tr w:rsidR="00176BDA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176BDA" w:rsidRDefault="00176BDA">
            <w:pPr>
              <w:pStyle w:val="ConsPlusNormal"/>
              <w:jc w:val="both"/>
            </w:pPr>
            <w:r>
              <w:t xml:space="preserve">(п. 22 в ред. </w:t>
            </w:r>
            <w:hyperlink r:id="rId3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Шкаф для инструментов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Шкаф для лекарственных средств и препаратов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Монитор с функциями электрокардиограммы, измерения артериального давления, пульсоксиметрии, капнографии, контроля частоты дыхательных движений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Дефибриллятор-монитор со встроенным кардиостимулятором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3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Насос шприцевой инфузионный (дозатор лекарственных средств)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3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Холодильник медицинский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Шкаф медицинский для расходного материала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3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Столик инструментальный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3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Негатоскоп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Раковина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Контейнер (емкость) для предстерилизационной очистки, дезинфекции и стерилизации медицинских изделий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4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Анализатор кислотно-основного равновесия крови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Аппарат дыхательный ручной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3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Аппарат дыхательный ручной с баллоном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Аппарат наркозно-дыхательный (ингаляционного наркоза)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3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Аппарат рентгенотелевизионный передвижной хирургический с С-дугой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Набор для погружного металлоостеосинтеза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  <w:jc w:val="both"/>
            </w:pPr>
            <w:r>
              <w:t>по требованию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Набор для внеочагового металлоостеосинтеза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  <w:jc w:val="both"/>
            </w:pPr>
            <w:r>
              <w:t>по требованию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Комплект согревающий хирургического и реанимационного назначения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Столик анестезиолога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3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Ларингоскоп светодиодный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3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Комплект для сбора и сортировки медицинских отходов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Бронхофиброскоп (бронхоскоп гибкий) с осветителем и отсасывателем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Аппарат для фильтрации реинфузируемой крови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Комплект рентгензащиты (фартук, шапочка, очки, ширма большая)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6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Комплект изделий для скелетного вытяжения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4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Шина ортопедическая Беллера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8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Набор грузов для скелетного вытяжения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до 100 кг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Устройство для разрезания гипсовых повязок (нож, ножницы)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Стойка (штатив) для инфузионных систем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4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Набор инструментов для сердечно-сосудистой хирургии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2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Набор инструментов для офтальмологических операций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  <w:tr w:rsidR="00176BDA">
        <w:tc>
          <w:tcPr>
            <w:tcW w:w="453" w:type="dxa"/>
          </w:tcPr>
          <w:p w:rsidR="00176BDA" w:rsidRDefault="00176BDA">
            <w:pPr>
              <w:pStyle w:val="ConsPlusNormal"/>
              <w:jc w:val="center"/>
            </w:pPr>
            <w:r>
              <w:lastRenderedPageBreak/>
              <w:t>55.</w:t>
            </w:r>
          </w:p>
        </w:tc>
        <w:tc>
          <w:tcPr>
            <w:tcW w:w="6859" w:type="dxa"/>
          </w:tcPr>
          <w:p w:rsidR="00176BDA" w:rsidRDefault="00176BDA">
            <w:pPr>
              <w:pStyle w:val="ConsPlusNormal"/>
            </w:pPr>
            <w:r>
              <w:t>Сплит система кондиционирования воздуха при отсутствии централизованной системы кондиционирования</w:t>
            </w:r>
          </w:p>
        </w:tc>
        <w:tc>
          <w:tcPr>
            <w:tcW w:w="1757" w:type="dxa"/>
          </w:tcPr>
          <w:p w:rsidR="00176BDA" w:rsidRDefault="00176BDA">
            <w:pPr>
              <w:pStyle w:val="ConsPlusNormal"/>
            </w:pPr>
            <w:r>
              <w:t>1</w:t>
            </w:r>
          </w:p>
        </w:tc>
      </w:tr>
    </w:tbl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  <w:r>
        <w:t>--------------------------------</w:t>
      </w:r>
    </w:p>
    <w:p w:rsidR="00176BDA" w:rsidRDefault="00176BDA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35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176BDA" w:rsidRDefault="00176BDA">
      <w:pPr>
        <w:pStyle w:val="ConsPlusNormal"/>
        <w:jc w:val="both"/>
      </w:pPr>
      <w:r>
        <w:t xml:space="preserve">(сноска введена </w:t>
      </w:r>
      <w:hyperlink r:id="rId36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ind w:firstLine="540"/>
        <w:jc w:val="both"/>
      </w:pPr>
    </w:p>
    <w:p w:rsidR="00176BDA" w:rsidRDefault="00176B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9" w:name="_GoBack"/>
      <w:bookmarkEnd w:id="9"/>
    </w:p>
    <w:sectPr w:rsidR="001C006A" w:rsidSect="00793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BDA"/>
    <w:rsid w:val="00176BDA"/>
    <w:rsid w:val="001C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12B46-C306-47A3-8223-D40F46843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6B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76B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6B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76B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76B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76B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76B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76BD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D6A6B834B2DE07FE93F5711D39E6F837D7F0E702F1B45BA06BEBC37D21EFBDB957FFE8A2F46067391F641F230B554J" TargetMode="External"/><Relationship Id="rId18" Type="http://schemas.openxmlformats.org/officeDocument/2006/relationships/hyperlink" Target="consultantplus://offline/ref=DD6A6B834B2DE07FE93F5711D39E6F837D7C097F2E1245BA06BEBC37D21EFBDB877FA6862E43187290E317A37603FDDD4E1C28FAEA67A89FBD5EJ" TargetMode="External"/><Relationship Id="rId26" Type="http://schemas.openxmlformats.org/officeDocument/2006/relationships/hyperlink" Target="consultantplus://offline/ref=DD6A6B834B2DE07FE93F5711D39E6F837F7B04732F1B45BA06BEBC37D21EFBDB877FA6862E421E7A93E317A37603FDDD4E1C28FAEA67A89FBD5EJ" TargetMode="External"/><Relationship Id="rId21" Type="http://schemas.openxmlformats.org/officeDocument/2006/relationships/hyperlink" Target="consultantplus://offline/ref=DD6A6B834B2DE07FE93F5711D39E6F837F7E0C73231845BA06BEBC37D21EFBDB877FA6862E43187290E317A37603FDDD4E1C28FAEA67A89FBD5EJ" TargetMode="External"/><Relationship Id="rId34" Type="http://schemas.openxmlformats.org/officeDocument/2006/relationships/hyperlink" Target="consultantplus://offline/ref=DD6A6B834B2DE07FE93F5711D39E6F837F7B04732F1B45BA06BEBC37D21EFBDB877FA6862E421F7393E317A37603FDDD4E1C28FAEA67A89FBD5EJ" TargetMode="External"/><Relationship Id="rId7" Type="http://schemas.openxmlformats.org/officeDocument/2006/relationships/hyperlink" Target="consultantplus://offline/ref=DD6A6B834B2DE07FE93F5711D39E6F837D7F0F732C1B45BA06BEBC37D21EFBDB957FFE8A2F46067391F641F230B554J" TargetMode="External"/><Relationship Id="rId12" Type="http://schemas.openxmlformats.org/officeDocument/2006/relationships/hyperlink" Target="consultantplus://offline/ref=DD6A6B834B2DE07FE93F5711D39E6F837D7E08742C1845BA06BEBC37D21EFBDB957FFE8A2F46067391F641F230B554J" TargetMode="External"/><Relationship Id="rId17" Type="http://schemas.openxmlformats.org/officeDocument/2006/relationships/hyperlink" Target="consultantplus://offline/ref=DD6A6B834B2DE07FE93F5711D39E6F837D76097F2F1345BA06BEBC37D21EFBDB877FA6862E43187292E317A37603FDDD4E1C28FAEA67A89FBD5EJ" TargetMode="External"/><Relationship Id="rId25" Type="http://schemas.openxmlformats.org/officeDocument/2006/relationships/hyperlink" Target="consultantplus://offline/ref=DD6A6B834B2DE07FE93F5711D39E6F837F7B04732F1B45BA06BEBC37D21EFBDB877FA6862E421E7A92E317A37603FDDD4E1C28FAEA67A89FBD5EJ" TargetMode="External"/><Relationship Id="rId33" Type="http://schemas.openxmlformats.org/officeDocument/2006/relationships/hyperlink" Target="consultantplus://offline/ref=DD6A6B834B2DE07FE93F5711D39E6F837F7B04732F1B45BA06BEBC37D21EFBDB877FA6862E421F7392E317A37603FDDD4E1C28FAEA67A89FBD5EJ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D6A6B834B2DE07FE93F5711D39E6F837D7E0C702A1C45BA06BEBC37D21EFBDB877FA6862E43187290E317A37603FDDD4E1C28FAEA67A89FBD5EJ" TargetMode="External"/><Relationship Id="rId20" Type="http://schemas.openxmlformats.org/officeDocument/2006/relationships/hyperlink" Target="consultantplus://offline/ref=DD6A6B834B2DE07FE93F5711D39E6F837D7C0470221845BA06BEBC37D21EFBDB957FFE8A2F46067391F641F230B554J" TargetMode="External"/><Relationship Id="rId29" Type="http://schemas.openxmlformats.org/officeDocument/2006/relationships/hyperlink" Target="consultantplus://offline/ref=DD6A6B834B2DE07FE93F5711D39E6F837D7C04712F1E45BA06BEBC37D21EFBDB877FA6862E43187399E317A37603FDDD4E1C28FAEA67A89FBD5E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D6A6B834B2DE07FE93F5711D39E6F837F76057E291C45BA06BEBC37D21EFBDB877FA6842B471327C1AC16FF3353EEDC4A1C2AFBF6B657J" TargetMode="External"/><Relationship Id="rId11" Type="http://schemas.openxmlformats.org/officeDocument/2006/relationships/hyperlink" Target="consultantplus://offline/ref=DD6A6B834B2DE07FE93F5711D39E6F837D7C0B752E1A45BA06BEBC37D21EFBDB957FFE8A2F46067391F641F230B554J" TargetMode="External"/><Relationship Id="rId24" Type="http://schemas.openxmlformats.org/officeDocument/2006/relationships/hyperlink" Target="consultantplus://offline/ref=DD6A6B834B2DE07FE93F5711D39E6F837F7E0C73231845BA06BEBC37D21EFBDB877FA6862E43187290E317A37603FDDD4E1C28FAEA67A89FBD5EJ" TargetMode="External"/><Relationship Id="rId32" Type="http://schemas.openxmlformats.org/officeDocument/2006/relationships/hyperlink" Target="consultantplus://offline/ref=DD6A6B834B2DE07FE93F5711D39E6F837F7E0C73231845BA06BEBC37D21EFBDB877FA6862E43187290E317A37603FDDD4E1C28FAEA67A89FBD5EJ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DD6A6B834B2DE07FE93F5711D39E6F837F7B04732F1B45BA06BEBC37D21EFBDB877FA6862E421E7A91E317A37603FDDD4E1C28FAEA67A89FBD5EJ" TargetMode="External"/><Relationship Id="rId15" Type="http://schemas.openxmlformats.org/officeDocument/2006/relationships/hyperlink" Target="consultantplus://offline/ref=DD6A6B834B2DE07FE93F5711D39E6F837D7E0C702A1C45BA06BEBC37D21EFBDB877FA6862E43187095E317A37603FDDD4E1C28FAEA67A89FBD5EJ" TargetMode="External"/><Relationship Id="rId23" Type="http://schemas.openxmlformats.org/officeDocument/2006/relationships/hyperlink" Target="consultantplus://offline/ref=DD6A6B834B2DE07FE93F5711D39E6F837D7C04712F1E45BA06BEBC37D21EFBDB877FA6862E43187399E317A37603FDDD4E1C28FAEA67A89FBD5EJ" TargetMode="External"/><Relationship Id="rId28" Type="http://schemas.openxmlformats.org/officeDocument/2006/relationships/hyperlink" Target="consultantplus://offline/ref=DD6A6B834B2DE07FE93F5711D39E6F837F7B04732F1B45BA06BEBC37D21EFBDB877FA6862E421F7390E317A37603FDDD4E1C28FAEA67A89FBD5EJ" TargetMode="External"/><Relationship Id="rId36" Type="http://schemas.openxmlformats.org/officeDocument/2006/relationships/hyperlink" Target="consultantplus://offline/ref=DD6A6B834B2DE07FE93F5711D39E6F837F7B04732F1B45BA06BEBC37D21EFBDB877FA6862E421F7399E317A37603FDDD4E1C28FAEA67A89FBD5EJ" TargetMode="External"/><Relationship Id="rId10" Type="http://schemas.openxmlformats.org/officeDocument/2006/relationships/hyperlink" Target="consultantplus://offline/ref=DD6A6B834B2DE07FE93F5711D39E6F837D7A0D712B1B45BA06BEBC37D21EFBDB877FA6862E43187395E317A37603FDDD4E1C28FAEA67A89FBD5EJ" TargetMode="External"/><Relationship Id="rId19" Type="http://schemas.openxmlformats.org/officeDocument/2006/relationships/hyperlink" Target="consultantplus://offline/ref=DD6A6B834B2DE07FE93F5711D39E6F837D7C04712F1E45BA06BEBC37D21EFBDB877FA6862E43187399E317A37603FDDD4E1C28FAEA67A89FBD5EJ" TargetMode="External"/><Relationship Id="rId31" Type="http://schemas.openxmlformats.org/officeDocument/2006/relationships/hyperlink" Target="consultantplus://offline/ref=DD6A6B834B2DE07FE93F5711D39E6F837D7C04712F1E45BA06BEBC37D21EFBDB877FA6862E43187399E317A37603FDDD4E1C28FAEA67A89FBD5E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D6A6B834B2DE07FE93F5711D39E6F837F7B04732F1B45BA06BEBC37D21EFBDB877FA6862E421E7A91E317A37603FDDD4E1C28FAEA67A89FBD5EJ" TargetMode="External"/><Relationship Id="rId14" Type="http://schemas.openxmlformats.org/officeDocument/2006/relationships/hyperlink" Target="consultantplus://offline/ref=DD6A6B834B2DE07FE93F5711D39E6F837D7C0B74221F45BA06BEBC37D21EFBDB957FFE8A2F46067391F641F230B554J" TargetMode="External"/><Relationship Id="rId22" Type="http://schemas.openxmlformats.org/officeDocument/2006/relationships/hyperlink" Target="consultantplus://offline/ref=DD6A6B834B2DE07FE93F5711D39E6F837F7E0C73231845BA06BEBC37D21EFBDB877FA6862E43187599E317A37603FDDD4E1C28FAEA67A89FBD5EJ" TargetMode="External"/><Relationship Id="rId27" Type="http://schemas.openxmlformats.org/officeDocument/2006/relationships/hyperlink" Target="consultantplus://offline/ref=DD6A6B834B2DE07FE93F5711D39E6F837E7E0C77221F45BA06BEBC37D21EFBDB877FA6862E43187295E317A37603FDDD4E1C28FAEA67A89FBD5EJ" TargetMode="External"/><Relationship Id="rId30" Type="http://schemas.openxmlformats.org/officeDocument/2006/relationships/hyperlink" Target="consultantplus://offline/ref=DD6A6B834B2DE07FE93F5711D39E6F837F7E0C73231845BA06BEBC37D21EFBDB877FA6862E43187290E317A37603FDDD4E1C28FAEA67A89FBD5EJ" TargetMode="External"/><Relationship Id="rId35" Type="http://schemas.openxmlformats.org/officeDocument/2006/relationships/hyperlink" Target="consultantplus://offline/ref=DD6A6B834B2DE07FE93F5711D39E6F837E7E0C77221F45BA06BEBC37D21EFBDB877FA6862E43187295E317A37603FDDD4E1C28FAEA67A89FBD5EJ" TargetMode="External"/><Relationship Id="rId8" Type="http://schemas.openxmlformats.org/officeDocument/2006/relationships/hyperlink" Target="consultantplus://offline/ref=DD6A6B834B2DE07FE93F5711D39E6F837D7F0F73281845BA06BEBC37D21EFBDB957FFE8A2F46067391F641F230B554J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5874</Words>
  <Characters>33485</Characters>
  <Application>Microsoft Office Word</Application>
  <DocSecurity>0</DocSecurity>
  <Lines>279</Lines>
  <Paragraphs>78</Paragraphs>
  <ScaleCrop>false</ScaleCrop>
  <Company/>
  <LinksUpToDate>false</LinksUpToDate>
  <CharactersWithSpaces>39281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2022-01-15T09:56:00Z</dcterms:created>
  <dcterms:modified xsi:type="dcterms:W3CDTF">2022-01-15T09:57:00Z</dcterms:modified>
</cp:coreProperties>
</file>