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D71" w:rsidRDefault="00691D38" w:rsidP="00691D3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</w:rPr>
        <w:t>Захаркину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bookmarkEnd w:id="0"/>
    <w:p w:rsidR="00D607FE" w:rsidRPr="004A041E" w:rsidRDefault="00D607FE" w:rsidP="004A04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Профсвобода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A041E" w:rsidRPr="004A0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7FE" w:rsidRPr="004A041E" w:rsidRDefault="00D607FE" w:rsidP="00691D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07FE" w:rsidRPr="004A041E" w:rsidRDefault="00D607FE" w:rsidP="00691D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07FE" w:rsidRPr="004A041E" w:rsidRDefault="00D607FE" w:rsidP="00691D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07FE" w:rsidRPr="004A041E" w:rsidRDefault="00D607FE" w:rsidP="00691D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07FE" w:rsidRPr="004A041E" w:rsidRDefault="00D607FE" w:rsidP="00691D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07FE" w:rsidRDefault="00D607FE" w:rsidP="00D607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Александр Владимирович!</w:t>
      </w:r>
    </w:p>
    <w:p w:rsidR="00F37676" w:rsidRPr="00F37676" w:rsidRDefault="00D607FE" w:rsidP="00F37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 на Ваше обращение в адрес Губернатора Ханты-Мансийского автономного округа – Югры, зарегистрированное в аппарате Губернатора Ханты-Мансийского автономного округа – Югры 15.04.2020 №</w:t>
      </w:r>
      <w:r w:rsidR="00F376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01-ОГ-4120 по вопросу выплат стимулирующего характера медицинским и иным работ</w:t>
      </w:r>
      <w:r w:rsidR="00F37676">
        <w:rPr>
          <w:rFonts w:ascii="Times New Roman" w:hAnsi="Times New Roman" w:cs="Times New Roman"/>
          <w:sz w:val="28"/>
          <w:szCs w:val="28"/>
        </w:rPr>
        <w:t>никам</w:t>
      </w:r>
      <w:r w:rsidR="00F37676" w:rsidRPr="00F37676">
        <w:rPr>
          <w:rFonts w:ascii="Times New Roman" w:hAnsi="Times New Roman" w:cs="Times New Roman"/>
          <w:sz w:val="28"/>
          <w:szCs w:val="28"/>
        </w:rPr>
        <w:t xml:space="preserve"> </w:t>
      </w:r>
      <w:r w:rsidR="00F37676">
        <w:rPr>
          <w:rFonts w:ascii="Times New Roman" w:hAnsi="Times New Roman" w:cs="Times New Roman"/>
          <w:sz w:val="28"/>
          <w:szCs w:val="28"/>
        </w:rPr>
        <w:t xml:space="preserve">медицинских организаций, </w:t>
      </w:r>
      <w:r w:rsidR="00F37676" w:rsidRPr="00F37676">
        <w:rPr>
          <w:rFonts w:ascii="Times New Roman" w:hAnsi="Times New Roman" w:cs="Times New Roman"/>
          <w:sz w:val="28"/>
          <w:szCs w:val="28"/>
        </w:rPr>
        <w:t>оказ</w:t>
      </w:r>
      <w:r w:rsidR="00F37676">
        <w:rPr>
          <w:rFonts w:ascii="Times New Roman" w:hAnsi="Times New Roman" w:cs="Times New Roman"/>
          <w:sz w:val="28"/>
          <w:szCs w:val="28"/>
        </w:rPr>
        <w:t xml:space="preserve">ывающим </w:t>
      </w:r>
      <w:r w:rsidR="00F37676" w:rsidRPr="00F37676">
        <w:rPr>
          <w:rFonts w:ascii="Times New Roman" w:hAnsi="Times New Roman" w:cs="Times New Roman"/>
          <w:sz w:val="28"/>
          <w:szCs w:val="28"/>
        </w:rPr>
        <w:t>медицинск</w:t>
      </w:r>
      <w:r w:rsidR="00F37676">
        <w:rPr>
          <w:rFonts w:ascii="Times New Roman" w:hAnsi="Times New Roman" w:cs="Times New Roman"/>
          <w:sz w:val="28"/>
          <w:szCs w:val="28"/>
        </w:rPr>
        <w:t>ую</w:t>
      </w:r>
      <w:r w:rsidR="00F37676" w:rsidRPr="00F37676">
        <w:rPr>
          <w:rFonts w:ascii="Times New Roman" w:hAnsi="Times New Roman" w:cs="Times New Roman"/>
          <w:sz w:val="28"/>
          <w:szCs w:val="28"/>
        </w:rPr>
        <w:t xml:space="preserve"> помощи гражданам, у которых выявлена новая </w:t>
      </w:r>
      <w:proofErr w:type="spellStart"/>
      <w:r w:rsidR="00F37676" w:rsidRPr="00F37676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F37676" w:rsidRPr="00F37676">
        <w:rPr>
          <w:rFonts w:ascii="Times New Roman" w:hAnsi="Times New Roman" w:cs="Times New Roman"/>
          <w:sz w:val="28"/>
          <w:szCs w:val="28"/>
        </w:rPr>
        <w:t xml:space="preserve"> инфекция </w:t>
      </w:r>
      <w:r w:rsidR="00F37676" w:rsidRPr="00F376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3767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37676" w:rsidRPr="00F3767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37676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F37676">
        <w:rPr>
          <w:rFonts w:ascii="Times New Roman" w:hAnsi="Times New Roman" w:cs="Times New Roman"/>
          <w:sz w:val="28"/>
          <w:szCs w:val="28"/>
        </w:rPr>
        <w:t>-</w:t>
      </w:r>
      <w:r w:rsidR="00F37676" w:rsidRPr="00F37676">
        <w:rPr>
          <w:rFonts w:ascii="Times New Roman" w:hAnsi="Times New Roman" w:cs="Times New Roman"/>
          <w:sz w:val="28"/>
          <w:szCs w:val="28"/>
        </w:rPr>
        <w:t>2019</w:t>
      </w:r>
      <w:r w:rsidR="00F37676">
        <w:rPr>
          <w:rFonts w:ascii="Times New Roman" w:hAnsi="Times New Roman" w:cs="Times New Roman"/>
          <w:sz w:val="28"/>
          <w:szCs w:val="28"/>
        </w:rPr>
        <w:t>,</w:t>
      </w:r>
      <w:r w:rsidR="00F37676" w:rsidRPr="00F37676">
        <w:rPr>
          <w:rFonts w:ascii="Times New Roman" w:hAnsi="Times New Roman" w:cs="Times New Roman"/>
          <w:sz w:val="28"/>
          <w:szCs w:val="28"/>
        </w:rPr>
        <w:t xml:space="preserve"> или имеется риск ее выявления</w:t>
      </w:r>
      <w:r w:rsidR="00F37676">
        <w:rPr>
          <w:rFonts w:ascii="Times New Roman" w:hAnsi="Times New Roman" w:cs="Times New Roman"/>
          <w:sz w:val="28"/>
          <w:szCs w:val="28"/>
        </w:rPr>
        <w:t>.</w:t>
      </w:r>
    </w:p>
    <w:p w:rsidR="004F251E" w:rsidRDefault="00F37676" w:rsidP="00F37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676">
        <w:rPr>
          <w:rFonts w:ascii="Times New Roman" w:hAnsi="Times New Roman" w:cs="Times New Roman"/>
          <w:sz w:val="28"/>
          <w:szCs w:val="28"/>
        </w:rPr>
        <w:t xml:space="preserve">Регулирование </w:t>
      </w:r>
      <w:r>
        <w:rPr>
          <w:rFonts w:ascii="Times New Roman" w:hAnsi="Times New Roman" w:cs="Times New Roman"/>
          <w:sz w:val="28"/>
          <w:szCs w:val="28"/>
        </w:rPr>
        <w:t xml:space="preserve">выплат </w:t>
      </w:r>
      <w:r w:rsidR="004F251E">
        <w:rPr>
          <w:rFonts w:ascii="Times New Roman" w:hAnsi="Times New Roman" w:cs="Times New Roman"/>
          <w:sz w:val="28"/>
          <w:szCs w:val="28"/>
        </w:rPr>
        <w:t xml:space="preserve">стимулирующего характера </w:t>
      </w:r>
      <w:r>
        <w:rPr>
          <w:rFonts w:ascii="Times New Roman" w:hAnsi="Times New Roman" w:cs="Times New Roman"/>
          <w:sz w:val="28"/>
          <w:szCs w:val="28"/>
        </w:rPr>
        <w:t xml:space="preserve">медицинским работникам осуществляется в соответствии </w:t>
      </w:r>
      <w:r w:rsidR="00697762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следующими нормативными </w:t>
      </w:r>
      <w:r w:rsidR="004F251E">
        <w:rPr>
          <w:rFonts w:ascii="Times New Roman" w:hAnsi="Times New Roman" w:cs="Times New Roman"/>
          <w:sz w:val="28"/>
          <w:szCs w:val="28"/>
        </w:rPr>
        <w:t xml:space="preserve">правовыми </w:t>
      </w:r>
      <w:r>
        <w:rPr>
          <w:rFonts w:ascii="Times New Roman" w:hAnsi="Times New Roman" w:cs="Times New Roman"/>
          <w:sz w:val="28"/>
          <w:szCs w:val="28"/>
        </w:rPr>
        <w:t>документами, с которыми Вы можете ознакомиться в любых информационных правовых справочниках (Консультант Плюс, Гарант), или в сети Интернет</w:t>
      </w:r>
      <w:r w:rsidR="004F251E">
        <w:rPr>
          <w:rFonts w:ascii="Times New Roman" w:hAnsi="Times New Roman" w:cs="Times New Roman"/>
          <w:sz w:val="28"/>
          <w:szCs w:val="28"/>
        </w:rPr>
        <w:t>:</w:t>
      </w:r>
    </w:p>
    <w:p w:rsidR="004F251E" w:rsidRDefault="004F251E" w:rsidP="00F37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51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51E">
        <w:rPr>
          <w:rFonts w:ascii="Times New Roman" w:hAnsi="Times New Roman" w:cs="Times New Roman"/>
        </w:rPr>
        <w:t xml:space="preserve"> </w:t>
      </w:r>
      <w:r w:rsidRPr="004F251E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F251E" w:rsidRDefault="004F251E" w:rsidP="00F37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51E">
        <w:rPr>
          <w:rFonts w:ascii="Times New Roman" w:hAnsi="Times New Roman" w:cs="Times New Roman"/>
          <w:sz w:val="28"/>
          <w:szCs w:val="28"/>
        </w:rPr>
        <w:t xml:space="preserve">от 2 апреля 2020 года № 415 «Об утверждении Правил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Pr="004F251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F251E">
        <w:rPr>
          <w:rFonts w:ascii="Times New Roman" w:hAnsi="Times New Roman" w:cs="Times New Roman"/>
          <w:sz w:val="28"/>
          <w:szCs w:val="28"/>
        </w:rPr>
        <w:t xml:space="preserve">, в том числе в полном объеме, расходных обязательств субъектов Российской Федерации, возникающих при осуществлении выплат стимулирующего </w:t>
      </w:r>
      <w:r w:rsidRPr="004F251E">
        <w:rPr>
          <w:rFonts w:ascii="Times New Roman" w:hAnsi="Times New Roman" w:cs="Times New Roman"/>
          <w:sz w:val="28"/>
          <w:szCs w:val="28"/>
        </w:rPr>
        <w:lastRenderedPageBreak/>
        <w:t xml:space="preserve">характера за особые условия труда и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 w:rsidRPr="004F251E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Pr="004F251E">
        <w:rPr>
          <w:rFonts w:ascii="Times New Roman" w:hAnsi="Times New Roman" w:cs="Times New Roman"/>
          <w:sz w:val="28"/>
          <w:szCs w:val="28"/>
        </w:rPr>
        <w:t xml:space="preserve"> инфекция, и лицам из групп риска заражения новой </w:t>
      </w:r>
      <w:proofErr w:type="spellStart"/>
      <w:r w:rsidRPr="004F251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F251E">
        <w:rPr>
          <w:rFonts w:ascii="Times New Roman" w:hAnsi="Times New Roman" w:cs="Times New Roman"/>
          <w:sz w:val="28"/>
          <w:szCs w:val="28"/>
        </w:rPr>
        <w:t xml:space="preserve"> инфекцией»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251E" w:rsidRDefault="00D662CC" w:rsidP="00F37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F251E" w:rsidRPr="004F251E">
        <w:rPr>
          <w:rFonts w:ascii="Times New Roman" w:eastAsia="Calibri" w:hAnsi="Times New Roman" w:cs="Times New Roman"/>
          <w:sz w:val="28"/>
          <w:szCs w:val="28"/>
        </w:rPr>
        <w:t xml:space="preserve">12 апреля 2020 года № 484 </w:t>
      </w:r>
      <w:r w:rsidR="004F251E" w:rsidRPr="004F251E">
        <w:rPr>
          <w:rFonts w:ascii="Times New Roman" w:hAnsi="Times New Roman" w:cs="Times New Roman"/>
          <w:sz w:val="28"/>
          <w:szCs w:val="28"/>
        </w:rPr>
        <w:t xml:space="preserve">«Об утверждении Правил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="004F251E" w:rsidRPr="004F251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4F251E" w:rsidRPr="004F251E">
        <w:rPr>
          <w:rFonts w:ascii="Times New Roman" w:hAnsi="Times New Roman" w:cs="Times New Roman"/>
          <w:sz w:val="28"/>
          <w:szCs w:val="28"/>
        </w:rPr>
        <w:t xml:space="preserve">, в полном объеме,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иным работникам, непосредственно участвующим в оказании медицинской помощи гражданам, у которых выявлена новая </w:t>
      </w:r>
      <w:proofErr w:type="spellStart"/>
      <w:r w:rsidR="004F251E" w:rsidRPr="004F251E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4F251E" w:rsidRPr="004F251E">
        <w:rPr>
          <w:rFonts w:ascii="Times New Roman" w:hAnsi="Times New Roman" w:cs="Times New Roman"/>
          <w:sz w:val="28"/>
          <w:szCs w:val="28"/>
        </w:rPr>
        <w:t xml:space="preserve"> инфекция </w:t>
      </w:r>
      <w:r w:rsidR="004F251E" w:rsidRPr="004F251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F251E" w:rsidRPr="004F251E">
        <w:rPr>
          <w:rFonts w:ascii="Times New Roman" w:hAnsi="Times New Roman" w:cs="Times New Roman"/>
          <w:sz w:val="28"/>
          <w:szCs w:val="28"/>
        </w:rPr>
        <w:t>-19»</w:t>
      </w:r>
      <w:r w:rsidR="004F251E">
        <w:rPr>
          <w:rFonts w:ascii="Times New Roman" w:hAnsi="Times New Roman" w:cs="Times New Roman"/>
          <w:sz w:val="28"/>
          <w:szCs w:val="28"/>
        </w:rPr>
        <w:t>;</w:t>
      </w:r>
    </w:p>
    <w:p w:rsidR="00FD10D9" w:rsidRDefault="004F251E" w:rsidP="004F2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4F25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Ханты-Мансийского автономного округа – Югры</w:t>
      </w:r>
      <w:r w:rsidR="00FD10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10D9" w:rsidRDefault="00FD10D9" w:rsidP="004F2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апреля 2020 года № 128-п «О дополнительных выплатах к заработной плате отдельным работникам медицинских организаци</w:t>
      </w:r>
      <w:r w:rsidR="00E7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 связи с оказанием медицинской помощи гражданам, у которых выявлена новая </w:t>
      </w:r>
      <w:proofErr w:type="spellStart"/>
      <w:r w:rsidR="00E77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коронавирусная</w:t>
      </w:r>
      <w:proofErr w:type="spellEnd"/>
      <w:r w:rsidR="00E7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инфекция, вызванная</w:t>
      </w:r>
      <w:r w:rsidR="00E778CC" w:rsidRPr="00E7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8CC" w:rsidRPr="004F25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E778CC" w:rsidRPr="004F251E">
        <w:rPr>
          <w:rFonts w:ascii="Times New Roman" w:eastAsia="Times New Roman" w:hAnsi="Times New Roman" w:cs="Times New Roman"/>
          <w:sz w:val="28"/>
          <w:szCs w:val="28"/>
          <w:lang w:eastAsia="ru-RU"/>
        </w:rPr>
        <w:t>-19</w:t>
      </w:r>
      <w:r w:rsidR="00E7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4F251E" w:rsidRPr="004F251E" w:rsidRDefault="00FD10D9" w:rsidP="004F2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 апреля 2020 года № 169-п </w:t>
      </w:r>
      <w:r w:rsidR="004F251E" w:rsidRPr="004F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дополнительных выплатах </w:t>
      </w:r>
      <w:r w:rsidRPr="004F25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 и иным работникам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организаций государственной системы здравоохранения Ханты – Мансийского автономного округа – Югры, </w:t>
      </w:r>
      <w:r w:rsidR="004F251E" w:rsidRPr="004F25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участвующим в оказании медицинской помощи гражданам, у которых выявлена 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инфекция, вызванная </w:t>
      </w:r>
      <w:r w:rsidR="004F251E" w:rsidRPr="004F25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4F251E" w:rsidRPr="004F251E">
        <w:rPr>
          <w:rFonts w:ascii="Times New Roman" w:eastAsia="Times New Roman" w:hAnsi="Times New Roman" w:cs="Times New Roman"/>
          <w:sz w:val="28"/>
          <w:szCs w:val="28"/>
          <w:lang w:eastAsia="ru-RU"/>
        </w:rPr>
        <w:t>-19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4F251E" w:rsidRPr="004F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25A7" w:rsidRDefault="00E778CC" w:rsidP="00B925A7">
      <w:pPr>
        <w:pStyle w:val="ConsPlusNormal"/>
        <w:spacing w:line="360" w:lineRule="auto"/>
        <w:ind w:firstLine="709"/>
        <w:jc w:val="both"/>
      </w:pPr>
      <w:r w:rsidRPr="00B925A7">
        <w:lastRenderedPageBreak/>
        <w:t>Указанными выше нормативными документами установлено, чт</w:t>
      </w:r>
      <w:r w:rsidR="00B925A7" w:rsidRPr="00B925A7">
        <w:t>о дополнительные выплаты осуществляются в составе заработной платы работника медицинской организации за фактически отработанное время.</w:t>
      </w:r>
    </w:p>
    <w:p w:rsidR="00373424" w:rsidRDefault="00373424" w:rsidP="00B925A7">
      <w:pPr>
        <w:pStyle w:val="ConsPlusNormal"/>
        <w:spacing w:line="360" w:lineRule="auto"/>
        <w:ind w:firstLine="709"/>
        <w:jc w:val="both"/>
        <w:rPr>
          <w:rFonts w:eastAsia="Times New Roman"/>
        </w:rPr>
      </w:pPr>
      <w:r>
        <w:t xml:space="preserve">Кроме того, в своем разъяснительном письме от 06 мая 2020 года №16-3/И/2-5951 Министр здравоохранения Российской Федерации М.А. Мурашко пояснил, что выплаты стимулирующего характера осуществляются медицинским работникам, оказывающим медицинскую помощь лицам с подтвержденным диагнозом </w:t>
      </w:r>
      <w:r w:rsidRPr="004F251E">
        <w:rPr>
          <w:rFonts w:eastAsia="Times New Roman"/>
          <w:lang w:val="en-US"/>
        </w:rPr>
        <w:t>COVID</w:t>
      </w:r>
      <w:r w:rsidRPr="004F251E">
        <w:rPr>
          <w:rFonts w:eastAsia="Times New Roman"/>
        </w:rPr>
        <w:t>-19</w:t>
      </w:r>
      <w:r>
        <w:rPr>
          <w:rFonts w:eastAsia="Times New Roman"/>
        </w:rPr>
        <w:t>, внесенным в информационный ресурс (</w:t>
      </w:r>
      <w:r w:rsidRPr="004F251E">
        <w:rPr>
          <w:rFonts w:eastAsia="Times New Roman"/>
          <w:lang w:val="en-US"/>
        </w:rPr>
        <w:t>COVID</w:t>
      </w:r>
      <w:r w:rsidRPr="004F251E">
        <w:rPr>
          <w:rFonts w:eastAsia="Times New Roman"/>
        </w:rPr>
        <w:t>-19</w:t>
      </w:r>
      <w:r>
        <w:rPr>
          <w:rFonts w:eastAsia="Times New Roman"/>
        </w:rPr>
        <w:t xml:space="preserve">) в соответствии с Временными правилами учета информации в целях предотвращения распространения новой </w:t>
      </w:r>
      <w:proofErr w:type="spellStart"/>
      <w:r>
        <w:rPr>
          <w:rFonts w:eastAsia="Times New Roman"/>
        </w:rPr>
        <w:t>коронавирусной</w:t>
      </w:r>
      <w:proofErr w:type="spellEnd"/>
      <w:r>
        <w:rPr>
          <w:rFonts w:eastAsia="Times New Roman"/>
        </w:rPr>
        <w:t xml:space="preserve"> инфекции (</w:t>
      </w:r>
      <w:r w:rsidRPr="004F251E">
        <w:rPr>
          <w:rFonts w:eastAsia="Times New Roman"/>
          <w:lang w:val="en-US"/>
        </w:rPr>
        <w:t>COVID</w:t>
      </w:r>
      <w:r w:rsidRPr="004F251E">
        <w:rPr>
          <w:rFonts w:eastAsia="Times New Roman"/>
        </w:rPr>
        <w:t>-19</w:t>
      </w:r>
      <w:r>
        <w:rPr>
          <w:rFonts w:eastAsia="Times New Roman"/>
        </w:rPr>
        <w:t>), утвержденными постановлением Правительства Российской Федерации от 31 марта 2020 года № 373.</w:t>
      </w:r>
    </w:p>
    <w:p w:rsidR="00306A7E" w:rsidRDefault="00306A7E" w:rsidP="00B925A7">
      <w:pPr>
        <w:pStyle w:val="ConsPlusNormal"/>
        <w:spacing w:line="36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Таким образом, выплата будет осуществлена медицинским работникам, предусмотренным указанными выше постановлениями в случае подтверждения контакта с соответствующим больным за фактически отработанное время, то есть за все время работы, за исключением периодов отсутствия медицинского работника на рабочем месте по уважительным причинам: в связи с болезнью, нахождением в отпуске, в других случаях, предусмотренных законодательством Российской Федерации.</w:t>
      </w:r>
    </w:p>
    <w:p w:rsidR="001B3FE4" w:rsidRDefault="001B3FE4" w:rsidP="00B925A7">
      <w:pPr>
        <w:pStyle w:val="ConsPlusNormal"/>
        <w:spacing w:line="36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Медицинским работникам, осуществляющим предоставление медицинских услуг больным </w:t>
      </w:r>
      <w:r w:rsidRPr="004F251E">
        <w:rPr>
          <w:rFonts w:eastAsia="Times New Roman"/>
          <w:lang w:val="en-US"/>
        </w:rPr>
        <w:t>COVID</w:t>
      </w:r>
      <w:r w:rsidRPr="004F251E">
        <w:rPr>
          <w:rFonts w:eastAsia="Times New Roman"/>
        </w:rPr>
        <w:t>-19</w:t>
      </w:r>
      <w:r>
        <w:rPr>
          <w:rFonts w:eastAsia="Times New Roman"/>
        </w:rPr>
        <w:t xml:space="preserve"> в стационарных условиях, отработавшим установленную в месяце норму рабочего времени - 100 процентов от установленного размера выплаты.</w:t>
      </w:r>
    </w:p>
    <w:p w:rsidR="00B925A7" w:rsidRDefault="001B3FE4" w:rsidP="00B925A7">
      <w:pPr>
        <w:pStyle w:val="ConsPlusNormal"/>
        <w:spacing w:line="36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Всем остальным работникам, </w:t>
      </w:r>
      <w:r>
        <w:t xml:space="preserve">оказывающим медицинскую помощь лицам с подтвержденным диагнозом </w:t>
      </w:r>
      <w:r w:rsidRPr="004F251E">
        <w:rPr>
          <w:rFonts w:eastAsia="Times New Roman"/>
          <w:lang w:val="en-US"/>
        </w:rPr>
        <w:t>COVID</w:t>
      </w:r>
      <w:r w:rsidRPr="004F251E">
        <w:rPr>
          <w:rFonts w:eastAsia="Times New Roman"/>
        </w:rPr>
        <w:t>-19</w:t>
      </w:r>
      <w:r>
        <w:rPr>
          <w:rFonts w:eastAsia="Times New Roman"/>
        </w:rPr>
        <w:t xml:space="preserve"> - за смену.</w:t>
      </w:r>
    </w:p>
    <w:p w:rsidR="00907902" w:rsidRDefault="00907902" w:rsidP="00B925A7">
      <w:pPr>
        <w:pStyle w:val="ConsPlusNormal"/>
        <w:spacing w:line="360" w:lineRule="auto"/>
        <w:ind w:firstLine="709"/>
        <w:jc w:val="both"/>
        <w:rPr>
          <w:rFonts w:eastAsia="Times New Roman"/>
        </w:rPr>
      </w:pPr>
    </w:p>
    <w:p w:rsidR="00907902" w:rsidRDefault="00907902" w:rsidP="00B925A7">
      <w:pPr>
        <w:pStyle w:val="ConsPlusNormal"/>
        <w:spacing w:line="360" w:lineRule="auto"/>
        <w:ind w:firstLine="709"/>
        <w:jc w:val="both"/>
        <w:rPr>
          <w:rFonts w:eastAsia="Times New Roman"/>
        </w:rPr>
      </w:pPr>
    </w:p>
    <w:p w:rsidR="00D607FE" w:rsidRPr="004A041E" w:rsidRDefault="00907902" w:rsidP="004A041E">
      <w:pPr>
        <w:pStyle w:val="ConsPlusNormal"/>
        <w:spacing w:line="360" w:lineRule="auto"/>
        <w:ind w:firstLine="709"/>
        <w:jc w:val="right"/>
        <w:rPr>
          <w:rFonts w:eastAsia="Times New Roman"/>
        </w:rPr>
      </w:pPr>
      <w:r>
        <w:rPr>
          <w:rFonts w:eastAsia="Times New Roman"/>
        </w:rPr>
        <w:t>В.С. Кольцов</w:t>
      </w:r>
    </w:p>
    <w:sectPr w:rsidR="00D607FE" w:rsidRPr="004A041E" w:rsidSect="00F97C01">
      <w:headerReference w:type="default" r:id="rId6"/>
      <w:pgSz w:w="11906" w:h="16838"/>
      <w:pgMar w:top="1418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D8B" w:rsidRDefault="00550D8B" w:rsidP="00F97C01">
      <w:pPr>
        <w:spacing w:after="0" w:line="240" w:lineRule="auto"/>
      </w:pPr>
      <w:r>
        <w:separator/>
      </w:r>
    </w:p>
  </w:endnote>
  <w:endnote w:type="continuationSeparator" w:id="0">
    <w:p w:rsidR="00550D8B" w:rsidRDefault="00550D8B" w:rsidP="00F9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D8B" w:rsidRDefault="00550D8B" w:rsidP="00F97C01">
      <w:pPr>
        <w:spacing w:after="0" w:line="240" w:lineRule="auto"/>
      </w:pPr>
      <w:r>
        <w:separator/>
      </w:r>
    </w:p>
  </w:footnote>
  <w:footnote w:type="continuationSeparator" w:id="0">
    <w:p w:rsidR="00550D8B" w:rsidRDefault="00550D8B" w:rsidP="00F97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2678097"/>
      <w:docPartObj>
        <w:docPartGallery w:val="Page Numbers (Top of Page)"/>
        <w:docPartUnique/>
      </w:docPartObj>
    </w:sdtPr>
    <w:sdtEndPr/>
    <w:sdtContent>
      <w:p w:rsidR="00F97C01" w:rsidRDefault="00F97C0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41E">
          <w:rPr>
            <w:noProof/>
          </w:rPr>
          <w:t>3</w:t>
        </w:r>
        <w:r>
          <w:fldChar w:fldCharType="end"/>
        </w:r>
      </w:p>
    </w:sdtContent>
  </w:sdt>
  <w:p w:rsidR="00F97C01" w:rsidRDefault="00F97C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01"/>
    <w:rsid w:val="0006531B"/>
    <w:rsid w:val="00074B38"/>
    <w:rsid w:val="0007690D"/>
    <w:rsid w:val="000C489E"/>
    <w:rsid w:val="000E591C"/>
    <w:rsid w:val="001579BF"/>
    <w:rsid w:val="001813AF"/>
    <w:rsid w:val="00186052"/>
    <w:rsid w:val="001B3FE4"/>
    <w:rsid w:val="001C6D71"/>
    <w:rsid w:val="00205801"/>
    <w:rsid w:val="00232893"/>
    <w:rsid w:val="00243C14"/>
    <w:rsid w:val="0025058A"/>
    <w:rsid w:val="00283C84"/>
    <w:rsid w:val="00294845"/>
    <w:rsid w:val="002A69B4"/>
    <w:rsid w:val="002E38F7"/>
    <w:rsid w:val="002E56D9"/>
    <w:rsid w:val="00306A7E"/>
    <w:rsid w:val="00362050"/>
    <w:rsid w:val="00373424"/>
    <w:rsid w:val="003A2986"/>
    <w:rsid w:val="003C6A2E"/>
    <w:rsid w:val="003E0266"/>
    <w:rsid w:val="00433E35"/>
    <w:rsid w:val="004A041E"/>
    <w:rsid w:val="004C155A"/>
    <w:rsid w:val="004F251E"/>
    <w:rsid w:val="00500D7E"/>
    <w:rsid w:val="00550D8B"/>
    <w:rsid w:val="0066104B"/>
    <w:rsid w:val="00691D38"/>
    <w:rsid w:val="00695103"/>
    <w:rsid w:val="00697762"/>
    <w:rsid w:val="00726DD6"/>
    <w:rsid w:val="00785A22"/>
    <w:rsid w:val="007B46FB"/>
    <w:rsid w:val="0081744C"/>
    <w:rsid w:val="00893A45"/>
    <w:rsid w:val="00901923"/>
    <w:rsid w:val="00907902"/>
    <w:rsid w:val="00967AE3"/>
    <w:rsid w:val="00980A7E"/>
    <w:rsid w:val="0098105F"/>
    <w:rsid w:val="009D7993"/>
    <w:rsid w:val="00A351F2"/>
    <w:rsid w:val="00A61878"/>
    <w:rsid w:val="00A8090E"/>
    <w:rsid w:val="00AD775C"/>
    <w:rsid w:val="00B925A7"/>
    <w:rsid w:val="00BF304F"/>
    <w:rsid w:val="00CA498E"/>
    <w:rsid w:val="00CF1B63"/>
    <w:rsid w:val="00D36A53"/>
    <w:rsid w:val="00D607FE"/>
    <w:rsid w:val="00D662CC"/>
    <w:rsid w:val="00D7761A"/>
    <w:rsid w:val="00E61DA6"/>
    <w:rsid w:val="00E67144"/>
    <w:rsid w:val="00E778CC"/>
    <w:rsid w:val="00F10E96"/>
    <w:rsid w:val="00F37676"/>
    <w:rsid w:val="00F47C94"/>
    <w:rsid w:val="00F97C01"/>
    <w:rsid w:val="00FC3F7C"/>
    <w:rsid w:val="00FD10D9"/>
    <w:rsid w:val="00FE1C0B"/>
    <w:rsid w:val="00FE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C19E7"/>
  <w15:docId w15:val="{A53A6F0C-119B-454B-89D6-8095F37D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C01"/>
    <w:pPr>
      <w:widowControl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67144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7144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7144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67144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67144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1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67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71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671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6714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E67144"/>
    <w:rPr>
      <w:color w:val="000000"/>
    </w:rPr>
  </w:style>
  <w:style w:type="paragraph" w:styleId="a4">
    <w:name w:val="header"/>
    <w:basedOn w:val="a"/>
    <w:link w:val="a5"/>
    <w:uiPriority w:val="99"/>
    <w:unhideWhenUsed/>
    <w:rsid w:val="00F97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7C01"/>
    <w:rPr>
      <w:rFonts w:asciiTheme="minorHAnsi" w:eastAsiaTheme="minorHAnsi" w:hAnsiTheme="minorHAnsi" w:cstheme="minorBid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F97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C01"/>
    <w:rPr>
      <w:rFonts w:asciiTheme="minorHAnsi" w:eastAsiaTheme="minorHAnsi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85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5A22"/>
    <w:rPr>
      <w:rFonts w:ascii="Segoe UI" w:eastAsiaTheme="minorHAns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C155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155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C155A"/>
    <w:rPr>
      <w:rFonts w:asciiTheme="minorHAnsi" w:eastAsiaTheme="minorHAnsi" w:hAnsiTheme="minorHAnsi" w:cstheme="minorBid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155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C155A"/>
    <w:rPr>
      <w:rFonts w:asciiTheme="minorHAnsi" w:eastAsiaTheme="minorHAnsi" w:hAnsiTheme="minorHAnsi" w:cstheme="minorBidi"/>
      <w:b/>
      <w:bCs/>
      <w:sz w:val="20"/>
      <w:szCs w:val="20"/>
    </w:rPr>
  </w:style>
  <w:style w:type="paragraph" w:styleId="af">
    <w:name w:val="Revision"/>
    <w:hidden/>
    <w:uiPriority w:val="99"/>
    <w:semiHidden/>
    <w:rsid w:val="0006531B"/>
    <w:pPr>
      <w:widowControl/>
    </w:pPr>
    <w:rPr>
      <w:rFonts w:asciiTheme="minorHAnsi" w:eastAsiaTheme="minorHAnsi" w:hAnsiTheme="minorHAnsi" w:cstheme="minorBidi"/>
      <w:sz w:val="22"/>
      <w:szCs w:val="22"/>
    </w:rPr>
  </w:style>
  <w:style w:type="character" w:styleId="af0">
    <w:name w:val="Hyperlink"/>
    <w:basedOn w:val="a0"/>
    <w:uiPriority w:val="99"/>
    <w:unhideWhenUsed/>
    <w:rsid w:val="00D607FE"/>
    <w:rPr>
      <w:color w:val="0000FF" w:themeColor="hyperlink"/>
      <w:u w:val="single"/>
    </w:rPr>
  </w:style>
  <w:style w:type="paragraph" w:customStyle="1" w:styleId="ConsPlusNormal">
    <w:name w:val="ConsPlusNormal"/>
    <w:rsid w:val="00B925A7"/>
    <w:pPr>
      <w:widowControl/>
      <w:autoSpaceDE w:val="0"/>
      <w:autoSpaceDN w:val="0"/>
      <w:adjustRightInd w:val="0"/>
    </w:pPr>
    <w:rPr>
      <w:rFonts w:ascii="Times New Roman" w:eastAsia="Courier New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Кокорин Алексей Михайлович</dc:creator>
  <cp:lastModifiedBy>Булханова Иминат Гинядиновна</cp:lastModifiedBy>
  <cp:revision>15</cp:revision>
  <cp:lastPrinted>2020-04-22T05:53:00Z</cp:lastPrinted>
  <dcterms:created xsi:type="dcterms:W3CDTF">2020-05-08T07:51:00Z</dcterms:created>
  <dcterms:modified xsi:type="dcterms:W3CDTF">2020-05-14T08:23:00Z</dcterms:modified>
</cp:coreProperties>
</file>